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6 May 2020</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K Gutteridge and C Haynes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 C L Thatcher, Clerk to the Council and 1 member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13/20  ELECTION OF CHAIRMAN.   </w:t>
      </w:r>
      <w:r>
        <w:rPr>
          <w:rFonts w:hint="default" w:ascii="Arial" w:hAnsi="Arial" w:cs="Arial"/>
          <w:b w:val="0"/>
          <w:bCs w:val="0"/>
          <w:lang w:val="en-GB"/>
        </w:rPr>
        <w:t>Councillor Charles Paull was proposed by Councillor Gutteridge, seconded by Councillor Haynes and duly elected as Chairman for the coming year.</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14/20  APOLOGIES </w:t>
      </w:r>
      <w:r>
        <w:rPr>
          <w:rFonts w:hint="default" w:ascii="Arial" w:hAnsi="Arial" w:cs="Arial"/>
          <w:b w:val="0"/>
          <w:bCs w:val="0"/>
          <w:lang w:val="en-GB"/>
        </w:rPr>
        <w:t>received from County Councillor Ian Gardener, who was unable to access the conferencing system.</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15/20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16/20  DECLARATIONS OF INTEREST </w:t>
      </w:r>
      <w:r>
        <w:rPr>
          <w:rFonts w:hint="default" w:ascii="Arial" w:hAnsi="Arial" w:cs="Arial"/>
          <w:b w:val="0"/>
          <w:bCs w:val="0"/>
          <w:lang w:val="en-GB"/>
        </w:rPr>
        <w:t xml:space="preserve"> Councillor Haynes declared an interest in the matter of Summerfield Farm..</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17/20  MINUTES </w:t>
      </w:r>
      <w:r>
        <w:rPr>
          <w:rFonts w:hint="default" w:ascii="Arial" w:hAnsi="Arial" w:cs="Arial"/>
          <w:b w:val="0"/>
          <w:bCs w:val="0"/>
          <w:lang w:val="en-GB"/>
        </w:rPr>
        <w:t>of the Council meeting of 15 January 2020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18/20  MATTERS ARISING</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 xml:space="preserve">Housing Needs Survey.  It was agreed to defer consideration of this until face to face meetings can be resumed, but this decision will be reviewed at each meeting.  Councillor Haynes suggested that residents could be circulated and invited to submit comments and that an outdoor meeting could always be held on the recreation ground.  </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 xml:space="preserve">Summerfield Farm.  Councillor Haynes said that an application had gone in and there had been ‘back and forth’ correspondence but, as yet, it had not been validated.  </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Subsidence Claim.    The Clerk reported on correspondence with both the insurers and the agents and that confirmation of which trees are to be felled is still awaited.</w:t>
      </w:r>
    </w:p>
    <w:p>
      <w:pPr>
        <w:numPr>
          <w:ilvl w:val="0"/>
          <w:numId w:val="0"/>
        </w:numPr>
        <w:jc w:val="left"/>
        <w:rPr>
          <w:rFonts w:hint="default" w:ascii="Arial" w:hAnsi="Arial" w:cs="Arial"/>
          <w:b/>
          <w:bCs/>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19/20  PLANNING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following application was considered -</w:t>
      </w:r>
    </w:p>
    <w:p>
      <w:pPr>
        <w:numPr>
          <w:ilvl w:val="0"/>
          <w:numId w:val="0"/>
        </w:num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20/00620  30 Church Lane, Tilbrook - proposed side extension.</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Haynes, seconded by Councillor Paull and agreed to recommend approval as appropriate development.</w:t>
      </w:r>
    </w:p>
    <w:p>
      <w:pPr>
        <w:numPr>
          <w:ilvl w:val="0"/>
          <w:numId w:val="0"/>
        </w:numPr>
        <w:ind w:leftChars="0"/>
        <w:jc w:val="left"/>
        <w:rPr>
          <w:rFonts w:hint="default" w:ascii="Arial" w:hAnsi="Arial" w:cs="Arial"/>
          <w:b w:val="0"/>
          <w:bCs w:val="0"/>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20/20  REPRESENTATIVE TO TILBROOK AMENITIES COMMITTEE</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Gutteridge, seconded by Councillor Haynes and agreed that Councillor Charles Paull act as representative for the coming year.</w:t>
      </w:r>
    </w:p>
    <w:p>
      <w:pPr>
        <w:numPr>
          <w:ilvl w:val="0"/>
          <w:numId w:val="0"/>
        </w:numPr>
        <w:ind w:leftChars="0"/>
        <w:jc w:val="left"/>
        <w:rPr>
          <w:rFonts w:hint="default" w:ascii="Arial" w:hAnsi="Arial" w:cs="Arial"/>
          <w:b w:val="0"/>
          <w:bCs w:val="0"/>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21/20  CORRESPONDENCE</w:t>
      </w: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Local Electricity Bill.    This had been circulated to members.  It was thought that it emanated from a political pressure group and it was agreed to take no action.</w:t>
      </w: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Circular from CAPALC inviting this Council to become a member.  Agreed no action</w:t>
      </w: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A circular from EACH was noted.</w:t>
      </w:r>
    </w:p>
    <w:p>
      <w:pPr>
        <w:numPr>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22/20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25.13</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ON Energy         Streetlight energy                72.42</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3 months’ pay                  406.57</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                         101.40</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b) Annual Governance Statement 2019/20.      The Clerk read the statement and members agreed completion thereof.   It will be signed following this meeting.</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Annual Return 2019/20.  The Clerk presented the completed annual return and members agreed the entries.  This will also be signed later.</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23/20  DISTRICT COUNCILLOR  </w:t>
      </w:r>
      <w:r>
        <w:rPr>
          <w:rFonts w:hint="default" w:ascii="Arial" w:hAnsi="Arial" w:cs="Arial"/>
          <w:b w:val="0"/>
          <w:bCs w:val="0"/>
          <w:i w:val="0"/>
          <w:iCs w:val="0"/>
          <w:lang w:val="en-GB"/>
        </w:rPr>
        <w:t>Councillor Gray said that there will be an insert produced for newsletters shortly advising residents of action being taken during this ‘lockdown’ period.</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Waste recycling centres open on 11 May but for necessary trips only.    The District Council has maintained refuse collections in full.    Fly tipping has increased.</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There has been a huge increase in enquiries about business rates, universal credits and the like.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24/20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Chairman asked that the grass cutting contractor cuts the verges soon.</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25/20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 July 2020, commencing at 2000 hours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There being no further business, the meeting closed at 205</w:t>
      </w:r>
      <w:bookmarkStart w:id="0" w:name="_GoBack"/>
      <w:bookmarkEnd w:id="0"/>
      <w:r>
        <w:rPr>
          <w:rFonts w:hint="default" w:ascii="Arial" w:hAnsi="Arial" w:cs="Arial"/>
          <w:b w:val="0"/>
          <w:bCs w:val="0"/>
          <w:i w:val="0"/>
          <w:iCs w:val="0"/>
          <w:lang w:val="en-GB"/>
        </w:rPr>
        <w:t xml:space="preserve">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3565E"/>
    <w:multiLevelType w:val="singleLevel"/>
    <w:tmpl w:val="B533565E"/>
    <w:lvl w:ilvl="0" w:tentative="0">
      <w:start w:val="5"/>
      <w:numFmt w:val="upperLetter"/>
      <w:suff w:val="nothing"/>
      <w:lvlText w:val="%1-"/>
      <w:lvlJc w:val="left"/>
    </w:lvl>
  </w:abstractNum>
  <w:abstractNum w:abstractNumId="1">
    <w:nsid w:val="518EA777"/>
    <w:multiLevelType w:val="singleLevel"/>
    <w:tmpl w:val="518EA777"/>
    <w:lvl w:ilvl="0" w:tentative="0">
      <w:start w:val="1"/>
      <w:numFmt w:val="lowerLetter"/>
      <w:suff w:val="space"/>
      <w:lvlText w:val="%1)"/>
      <w:lvlJc w:val="left"/>
    </w:lvl>
  </w:abstractNum>
  <w:abstractNum w:abstractNumId="2">
    <w:nsid w:val="731344F0"/>
    <w:multiLevelType w:val="singleLevel"/>
    <w:tmpl w:val="731344F0"/>
    <w:lvl w:ilvl="0" w:tentative="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2A7ABC"/>
    <w:rsid w:val="05585E8E"/>
    <w:rsid w:val="069C482A"/>
    <w:rsid w:val="085360DC"/>
    <w:rsid w:val="08B04C49"/>
    <w:rsid w:val="09AC4236"/>
    <w:rsid w:val="0B553433"/>
    <w:rsid w:val="0B9D7599"/>
    <w:rsid w:val="0F1E57AE"/>
    <w:rsid w:val="0F705A41"/>
    <w:rsid w:val="0F963D6B"/>
    <w:rsid w:val="119D31AF"/>
    <w:rsid w:val="154866A8"/>
    <w:rsid w:val="183437D8"/>
    <w:rsid w:val="18C2563B"/>
    <w:rsid w:val="1A7840C3"/>
    <w:rsid w:val="1B49202A"/>
    <w:rsid w:val="1C041DFB"/>
    <w:rsid w:val="1D6B1650"/>
    <w:rsid w:val="1DD220A5"/>
    <w:rsid w:val="2010236E"/>
    <w:rsid w:val="212278BE"/>
    <w:rsid w:val="21477505"/>
    <w:rsid w:val="22E769A6"/>
    <w:rsid w:val="237810EB"/>
    <w:rsid w:val="23EF2EA2"/>
    <w:rsid w:val="25284F96"/>
    <w:rsid w:val="25E7018A"/>
    <w:rsid w:val="26593C3B"/>
    <w:rsid w:val="28CC79BC"/>
    <w:rsid w:val="295C0A82"/>
    <w:rsid w:val="2BF0455E"/>
    <w:rsid w:val="31F72FEA"/>
    <w:rsid w:val="327F57FC"/>
    <w:rsid w:val="33FB371F"/>
    <w:rsid w:val="352B5C9C"/>
    <w:rsid w:val="360F2EB9"/>
    <w:rsid w:val="36EC5FB7"/>
    <w:rsid w:val="37452ED6"/>
    <w:rsid w:val="37F740AD"/>
    <w:rsid w:val="38931E6A"/>
    <w:rsid w:val="3BAC7C16"/>
    <w:rsid w:val="3C626580"/>
    <w:rsid w:val="3D5856F3"/>
    <w:rsid w:val="3E5A422B"/>
    <w:rsid w:val="3EE95DE7"/>
    <w:rsid w:val="41003CF6"/>
    <w:rsid w:val="41430CD1"/>
    <w:rsid w:val="42715A92"/>
    <w:rsid w:val="43B80F4C"/>
    <w:rsid w:val="44123D3B"/>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A94E60"/>
    <w:rsid w:val="5BF91CA1"/>
    <w:rsid w:val="5E334373"/>
    <w:rsid w:val="5E3F67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F734D3C"/>
    <w:rsid w:val="700967CD"/>
    <w:rsid w:val="7323186B"/>
    <w:rsid w:val="74621B49"/>
    <w:rsid w:val="75E45C1D"/>
    <w:rsid w:val="7615412B"/>
    <w:rsid w:val="77627EBB"/>
    <w:rsid w:val="78C54BAB"/>
    <w:rsid w:val="7A6162F9"/>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43</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2020-01-15T10:05:00Z</cp:lastPrinted>
  <dcterms:modified xsi:type="dcterms:W3CDTF">2020-05-19T14:46:02Z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