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 xml:space="preserve">of the </w:t>
      </w:r>
      <w:r>
        <w:rPr>
          <w:rFonts w:hint="default" w:ascii="Arial" w:hAnsi="Arial" w:cs="Arial"/>
          <w:b w:val="0"/>
          <w:bCs w:val="0"/>
          <w:lang w:val="en-GB"/>
        </w:rPr>
        <w:t xml:space="preserve">annual </w:t>
      </w:r>
      <w:r>
        <w:rPr>
          <w:rFonts w:hint="default" w:ascii="Arial" w:hAnsi="Arial" w:cs="Arial"/>
          <w:b w:val="0"/>
          <w:bCs w:val="0"/>
          <w:lang w:val="zh-CN"/>
        </w:rPr>
        <w:t xml:space="preserve">Council meeting held on Wednesday </w:t>
      </w:r>
      <w:r>
        <w:rPr>
          <w:rFonts w:hint="default" w:ascii="Arial" w:hAnsi="Arial" w:cs="Arial"/>
          <w:b w:val="0"/>
          <w:bCs w:val="0"/>
          <w:lang w:val="en-GB"/>
        </w:rPr>
        <w:t>9 May 2018</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15</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C Haynes ; K Gutteridge &amp; J Pilcher</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Jonathan Gray; County Councillor Ian Gardener; C L Thatcher, Clerk to the Council and 4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31/18  ELECTION OF CHAIRMAN   </w:t>
      </w:r>
      <w:r>
        <w:rPr>
          <w:rFonts w:hint="default" w:ascii="Arial" w:hAnsi="Arial" w:cs="Arial"/>
          <w:b w:val="0"/>
          <w:bCs w:val="0"/>
          <w:lang w:val="en-GB"/>
        </w:rPr>
        <w:t>It was proposed by Councillor K Gutteridge, seconded by Councillor Mrs J Pilcher and agreed that Councillor Charles Paull should be Chairman for 2018/2019.</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val="0"/>
          <w:bCs w:val="0"/>
          <w:lang w:val="en-GB"/>
        </w:rPr>
        <w:t>Councillor Paull in the Chair.</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32/18</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 xml:space="preserve">were received from </w:t>
      </w:r>
      <w:r>
        <w:rPr>
          <w:rFonts w:hint="default" w:ascii="Arial" w:hAnsi="Arial" w:cs="Arial"/>
          <w:b w:val="0"/>
          <w:bCs w:val="0"/>
          <w:lang w:val="en-GB"/>
        </w:rPr>
        <w:t>Councillor M Patterson</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33/18</w:t>
      </w:r>
      <w:r>
        <w:rPr>
          <w:rFonts w:hint="default" w:ascii="Arial" w:hAnsi="Arial" w:cs="Arial"/>
          <w:b/>
          <w:bCs/>
          <w:lang w:val="zh-CN"/>
        </w:rPr>
        <w:t xml:space="preserve">  PUBLIC FORUM </w:t>
      </w:r>
      <w:r>
        <w:rPr>
          <w:rFonts w:hint="default" w:ascii="Arial" w:hAnsi="Arial" w:cs="Arial"/>
          <w:b w:val="0"/>
          <w:bCs w:val="0"/>
          <w:lang w:val="en-GB"/>
        </w:rPr>
        <w:t>The Chairman said that those members of the public present who wished to speak on either planning application before the Council would be permitted to do so when that item on the agenda is reached.      No other points were raised.</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34/18</w:t>
      </w:r>
      <w:r>
        <w:rPr>
          <w:rFonts w:hint="default" w:ascii="Arial" w:hAnsi="Arial" w:cs="Arial"/>
          <w:b/>
          <w:bCs/>
          <w:lang w:val="zh-CN"/>
        </w:rPr>
        <w:t xml:space="preserve">  DECLARATIONS OF INTERESTS  </w:t>
      </w:r>
      <w:r>
        <w:rPr>
          <w:rFonts w:hint="default" w:ascii="Arial" w:hAnsi="Arial" w:cs="Arial"/>
          <w:b w:val="0"/>
          <w:bCs w:val="0"/>
          <w:lang w:val="en-GB"/>
        </w:rPr>
        <w:t>None were made.</w:t>
      </w:r>
    </w:p>
    <w:p>
      <w:pPr>
        <w:jc w:val="left"/>
        <w:rPr>
          <w:rFonts w:hint="default" w:ascii="Arial" w:hAnsi="Arial" w:cs="Arial"/>
          <w:b w:val="0"/>
          <w:bCs w:val="0"/>
          <w:lang w:val="zh-CN"/>
        </w:rPr>
      </w:pPr>
    </w:p>
    <w:p>
      <w:pPr>
        <w:wordWrap w:val="0"/>
        <w:jc w:val="both"/>
        <w:rPr>
          <w:rFonts w:hint="default" w:ascii="Arial" w:hAnsi="Arial" w:cs="Arial"/>
          <w:b w:val="0"/>
          <w:bCs w:val="0"/>
          <w:lang w:val="en-GB"/>
        </w:rPr>
      </w:pPr>
      <w:r>
        <w:rPr>
          <w:rFonts w:hint="default" w:ascii="Arial" w:hAnsi="Arial" w:cs="Arial"/>
          <w:b/>
          <w:bCs/>
          <w:lang w:val="en-GB"/>
        </w:rPr>
        <w:t xml:space="preserve">35/18  MINUTES </w:t>
      </w:r>
      <w:r>
        <w:rPr>
          <w:rFonts w:hint="default" w:ascii="Arial" w:hAnsi="Arial" w:cs="Arial"/>
          <w:b w:val="0"/>
          <w:bCs w:val="0"/>
          <w:lang w:val="en-GB"/>
        </w:rPr>
        <w:t>of the Council meeting of 21 March 2018</w:t>
      </w:r>
    </w:p>
    <w:p>
      <w:pPr>
        <w:numPr>
          <w:ilvl w:val="0"/>
          <w:numId w:val="0"/>
        </w:numPr>
        <w:wordWrap w:val="0"/>
        <w:jc w:val="both"/>
        <w:rPr>
          <w:rFonts w:hint="default" w:ascii="Arial" w:hAnsi="Arial" w:cs="Arial"/>
          <w:b w:val="0"/>
          <w:bCs w:val="0"/>
          <w:lang w:val="en-GB"/>
        </w:rPr>
      </w:pPr>
      <w:r>
        <w:rPr>
          <w:rFonts w:hint="default" w:ascii="Arial" w:hAnsi="Arial" w:cs="Arial"/>
          <w:b w:val="0"/>
          <w:bCs w:val="0"/>
          <w:lang w:val="en-GB"/>
        </w:rPr>
        <w:t>were read, approved and signed as true records of that meeting.</w:t>
      </w:r>
    </w:p>
    <w:p>
      <w:pPr>
        <w:numPr>
          <w:ilvl w:val="0"/>
          <w:numId w:val="0"/>
        </w:numPr>
        <w:wordWrap w:val="0"/>
        <w:jc w:val="both"/>
        <w:rPr>
          <w:rFonts w:hint="default" w:ascii="Arial" w:hAnsi="Arial" w:cs="Arial"/>
          <w:b w:val="0"/>
          <w:bCs w:val="0"/>
          <w:lang w:val="en-GB"/>
        </w:rPr>
      </w:pPr>
    </w:p>
    <w:p>
      <w:pPr>
        <w:numPr>
          <w:ilvl w:val="0"/>
          <w:numId w:val="0"/>
        </w:numPr>
        <w:wordWrap w:val="0"/>
        <w:jc w:val="both"/>
        <w:rPr>
          <w:rFonts w:hint="default" w:ascii="Arial" w:hAnsi="Arial" w:cs="Arial"/>
          <w:b/>
          <w:bCs/>
          <w:lang w:val="en-GB"/>
        </w:rPr>
      </w:pPr>
      <w:r>
        <w:rPr>
          <w:rFonts w:hint="default" w:ascii="Arial" w:hAnsi="Arial" w:cs="Arial"/>
          <w:b/>
          <w:bCs/>
          <w:lang w:val="en-GB"/>
        </w:rPr>
        <w:t>36/18  MATTERS ARISING</w:t>
      </w:r>
    </w:p>
    <w:p>
      <w:pPr>
        <w:numPr>
          <w:ilvl w:val="0"/>
          <w:numId w:val="1"/>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White Horse Public House.  Defer until the planning application below is dealt with.</w:t>
      </w:r>
    </w:p>
    <w:p>
      <w:pPr>
        <w:numPr>
          <w:ilvl w:val="0"/>
          <w:numId w:val="1"/>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Reactive Speed Sign.   Councillor Haynes said that the sign has been in place for almost a month, but now needs the battery replacing and it must be relocated to the other end of the village.  The Chairman offered to assist and it will be done this next weekend.</w:t>
      </w:r>
    </w:p>
    <w:p>
      <w:pPr>
        <w:numPr>
          <w:ilvl w:val="0"/>
          <w:numId w:val="1"/>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Litter Pick.  It was confirmed that this will take place next Sunday.</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37/18  PLANNING MATTERS</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The following applications were considered -</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18/00704  Hall Farm, Hall Lane - convert stable and barn detached building into residential   property.</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Members were happy with the development of the building, but very concerned about access. The applicant’s plan shows access being via Hall Lane but from a point well north of the end of the metalled road.  In fact it is estimated that there will be a distance of around 90m to be travelled on the unmetalled footpath.  It is thought that the footpath is not in the ownership of the applicant and there was doubt whether it could be used.</w:t>
      </w:r>
    </w:p>
    <w:p>
      <w:pPr>
        <w:numPr>
          <w:ilvl w:val="0"/>
          <w:numId w:val="0"/>
        </w:numPr>
        <w:wordWrap w:val="0"/>
        <w:ind w:left="120" w:leftChars="0" w:hanging="120" w:hangingChars="50"/>
        <w:jc w:val="both"/>
        <w:rPr>
          <w:rFonts w:hint="default" w:ascii="Arial" w:hAnsi="Arial" w:cs="Arial"/>
          <w:b w:val="0"/>
          <w:bCs w:val="0"/>
          <w:lang w:val="en-GB"/>
        </w:rPr>
      </w:pPr>
      <w:r>
        <w:rPr>
          <w:rFonts w:hint="default" w:ascii="Arial" w:hAnsi="Arial" w:cs="Arial"/>
          <w:b w:val="0"/>
          <w:bCs w:val="0"/>
          <w:lang w:val="en-GB"/>
        </w:rPr>
        <w:t>Furthermore, there is considerable concern about the effect of heavy vehicles accessing the   site during the building phase and the damage that may be caused to the surface and      verges.</w:t>
      </w:r>
    </w:p>
    <w:p>
      <w:pPr>
        <w:numPr>
          <w:ilvl w:val="0"/>
          <w:numId w:val="0"/>
        </w:numPr>
        <w:wordWrap w:val="0"/>
        <w:ind w:left="120" w:leftChars="0" w:hanging="120" w:hangingChars="50"/>
        <w:jc w:val="both"/>
        <w:rPr>
          <w:rFonts w:hint="default" w:ascii="Arial" w:hAnsi="Arial" w:cs="Arial"/>
          <w:b w:val="0"/>
          <w:bCs w:val="0"/>
          <w:lang w:val="en-GB"/>
        </w:rPr>
      </w:pPr>
      <w:r>
        <w:rPr>
          <w:rFonts w:hint="default" w:ascii="Arial" w:hAnsi="Arial" w:cs="Arial"/>
          <w:b w:val="0"/>
          <w:bCs w:val="0"/>
          <w:lang w:val="en-GB"/>
        </w:rPr>
        <w:t xml:space="preserve">It is recommended that the application be refused for those reasons but that, should the      Planning Authority be minded to grant the application, that a full survey of the condition of    Hall Lane and its verges be completed before and after the build and that the applicant be  required to make good any damage.  </w:t>
      </w:r>
    </w:p>
    <w:p>
      <w:pPr>
        <w:numPr>
          <w:ilvl w:val="0"/>
          <w:numId w:val="0"/>
        </w:numPr>
        <w:wordWrap w:val="0"/>
        <w:ind w:left="120" w:leftChars="0" w:hanging="120" w:hangingChars="50"/>
        <w:jc w:val="both"/>
        <w:rPr>
          <w:rFonts w:hint="default" w:ascii="Arial" w:hAnsi="Arial" w:cs="Arial"/>
          <w:b w:val="0"/>
          <w:bCs w:val="0"/>
          <w:lang w:val="en-GB"/>
        </w:rPr>
      </w:pPr>
      <w:r>
        <w:rPr>
          <w:rFonts w:hint="default" w:ascii="Arial" w:hAnsi="Arial" w:cs="Arial"/>
          <w:b w:val="0"/>
          <w:bCs w:val="0"/>
          <w:lang w:val="en-GB"/>
        </w:rPr>
        <w:t>18/00664 &amp; 18/00665LBC White Horse, High St - demolish conservatory and erect new plus  external and internal alterations.</w:t>
      </w:r>
    </w:p>
    <w:p>
      <w:pPr>
        <w:numPr>
          <w:ilvl w:val="0"/>
          <w:numId w:val="0"/>
        </w:numPr>
        <w:wordWrap w:val="0"/>
        <w:ind w:left="120" w:leftChars="0" w:hanging="120" w:hangingChars="50"/>
        <w:jc w:val="both"/>
        <w:rPr>
          <w:rFonts w:hint="default" w:ascii="Arial" w:hAnsi="Arial" w:cs="Arial"/>
          <w:b w:val="0"/>
          <w:bCs w:val="0"/>
          <w:lang w:val="en-GB"/>
        </w:rPr>
      </w:pPr>
      <w:r>
        <w:rPr>
          <w:rFonts w:hint="default" w:ascii="Arial" w:hAnsi="Arial" w:cs="Arial"/>
          <w:b w:val="0"/>
          <w:bCs w:val="0"/>
          <w:lang w:val="en-GB"/>
        </w:rPr>
        <w:t>It is noted that this is effectively a variation of the previous application and that the windows  in the conservatory have now been placed on the opposite side.</w:t>
      </w:r>
    </w:p>
    <w:p>
      <w:pPr>
        <w:numPr>
          <w:ilvl w:val="0"/>
          <w:numId w:val="0"/>
        </w:numPr>
        <w:wordWrap w:val="0"/>
        <w:ind w:left="120" w:leftChars="0" w:hanging="120" w:hangingChars="50"/>
        <w:jc w:val="both"/>
        <w:rPr>
          <w:rFonts w:hint="default" w:ascii="Arial" w:hAnsi="Arial" w:cs="Arial"/>
          <w:b w:val="0"/>
          <w:bCs w:val="0"/>
          <w:lang w:val="en-GB"/>
        </w:rPr>
      </w:pPr>
      <w:r>
        <w:rPr>
          <w:rFonts w:hint="default" w:ascii="Arial" w:hAnsi="Arial" w:cs="Arial"/>
          <w:b w:val="0"/>
          <w:bCs w:val="0"/>
          <w:lang w:val="en-GB"/>
        </w:rPr>
        <w:t>It was proposed by Councillor Pilcher, seconded by Councillor Haynes and agreed to          recommend approval as appropriate development.</w:t>
      </w:r>
    </w:p>
    <w:p>
      <w:pPr>
        <w:numPr>
          <w:ilvl w:val="0"/>
          <w:numId w:val="0"/>
        </w:numPr>
        <w:wordWrap w:val="0"/>
        <w:ind w:left="120" w:leftChars="0" w:hanging="120" w:hangingChars="50"/>
        <w:jc w:val="both"/>
        <w:rPr>
          <w:rFonts w:hint="default" w:ascii="Arial" w:hAnsi="Arial" w:cs="Arial"/>
          <w:b w:val="0"/>
          <w:bCs w:val="0"/>
          <w:lang w:val="en-GB"/>
        </w:rPr>
      </w:pPr>
    </w:p>
    <w:p>
      <w:pPr>
        <w:numPr>
          <w:ilvl w:val="0"/>
          <w:numId w:val="0"/>
        </w:numPr>
        <w:wordWrap w:val="0"/>
        <w:ind w:left="120" w:leftChars="0" w:hanging="120" w:hangingChars="50"/>
        <w:jc w:val="both"/>
        <w:rPr>
          <w:rFonts w:hint="default" w:ascii="Arial" w:hAnsi="Arial" w:cs="Arial"/>
          <w:b w:val="0"/>
          <w:bCs w:val="0"/>
          <w:i/>
          <w:iCs/>
          <w:lang w:val="en-GB"/>
        </w:rPr>
      </w:pPr>
      <w:r>
        <w:rPr>
          <w:rFonts w:hint="default" w:ascii="Arial" w:hAnsi="Arial" w:cs="Arial"/>
          <w:b w:val="0"/>
          <w:bCs w:val="0"/>
          <w:i/>
          <w:iCs/>
          <w:lang w:val="en-GB"/>
        </w:rPr>
        <w:t>Councillor Jonathan Gray left the meeting.</w:t>
      </w:r>
    </w:p>
    <w:p>
      <w:pPr>
        <w:numPr>
          <w:ilvl w:val="0"/>
          <w:numId w:val="0"/>
        </w:numPr>
        <w:wordWrap w:val="0"/>
        <w:ind w:left="120" w:leftChars="0" w:hanging="120" w:hangingChars="50"/>
        <w:jc w:val="both"/>
        <w:rPr>
          <w:rFonts w:hint="default" w:ascii="Arial" w:hAnsi="Arial" w:cs="Arial"/>
          <w:b w:val="0"/>
          <w:bCs w:val="0"/>
          <w:lang w:val="en-GB"/>
        </w:rPr>
      </w:pPr>
    </w:p>
    <w:p>
      <w:pPr>
        <w:numPr>
          <w:ilvl w:val="0"/>
          <w:numId w:val="0"/>
        </w:numPr>
        <w:wordWrap w:val="0"/>
        <w:ind w:left="120" w:leftChars="0" w:hanging="120" w:hangingChars="50"/>
        <w:jc w:val="both"/>
        <w:rPr>
          <w:rFonts w:hint="default" w:ascii="Arial" w:hAnsi="Arial" w:cs="Arial"/>
          <w:b w:val="0"/>
          <w:bCs w:val="0"/>
          <w:lang w:val="en-GB"/>
        </w:rPr>
      </w:pPr>
      <w:r>
        <w:rPr>
          <w:rFonts w:hint="default" w:ascii="Arial" w:hAnsi="Arial" w:cs="Arial"/>
          <w:b/>
          <w:bCs/>
          <w:lang w:val="en-GB"/>
        </w:rPr>
        <w:t xml:space="preserve">38/18 AMENITIES COMMITTEE </w:t>
      </w:r>
      <w:r>
        <w:rPr>
          <w:rFonts w:hint="default" w:ascii="Arial" w:hAnsi="Arial" w:cs="Arial"/>
          <w:b w:val="0"/>
          <w:bCs w:val="0"/>
          <w:lang w:val="en-GB"/>
        </w:rPr>
        <w:t>It was agreed that Councillor Paull should be this Council’s   representative to the Amenities Committee.</w:t>
      </w:r>
    </w:p>
    <w:p>
      <w:pPr>
        <w:numPr>
          <w:ilvl w:val="0"/>
          <w:numId w:val="0"/>
        </w:numPr>
        <w:wordWrap w:val="0"/>
        <w:ind w:left="120" w:leftChars="0" w:hanging="120" w:hangingChars="50"/>
        <w:jc w:val="both"/>
        <w:rPr>
          <w:rFonts w:hint="default" w:ascii="Arial" w:hAnsi="Arial" w:cs="Arial"/>
          <w:b w:val="0"/>
          <w:bCs w:val="0"/>
          <w:lang w:val="en-GB"/>
        </w:rPr>
      </w:pPr>
    </w:p>
    <w:p>
      <w:pPr>
        <w:numPr>
          <w:ilvl w:val="0"/>
          <w:numId w:val="0"/>
        </w:numPr>
        <w:wordWrap w:val="0"/>
        <w:ind w:left="120" w:leftChars="0" w:hanging="120" w:hangingChars="50"/>
        <w:jc w:val="both"/>
        <w:rPr>
          <w:rFonts w:hint="default" w:ascii="Arial" w:hAnsi="Arial" w:cs="Arial"/>
          <w:b w:val="0"/>
          <w:bCs w:val="0"/>
          <w:lang w:val="en-GB"/>
        </w:rPr>
      </w:pPr>
      <w:r>
        <w:rPr>
          <w:rFonts w:hint="default" w:ascii="Arial" w:hAnsi="Arial" w:cs="Arial"/>
          <w:b/>
          <w:bCs/>
          <w:lang w:val="en-GB"/>
        </w:rPr>
        <w:t xml:space="preserve">39/18  DATA PROTECTION </w:t>
      </w:r>
      <w:r>
        <w:rPr>
          <w:rFonts w:hint="default" w:ascii="Arial" w:hAnsi="Arial" w:cs="Arial"/>
          <w:b w:val="0"/>
          <w:bCs w:val="0"/>
          <w:lang w:val="en-GB"/>
        </w:rPr>
        <w:t>a)The Clerk reminded members that this Council has not         registered with the Information Commissioner’s Office.   It was agreed to do so.</w:t>
      </w:r>
    </w:p>
    <w:p>
      <w:pPr>
        <w:numPr>
          <w:numId w:val="0"/>
        </w:numPr>
        <w:wordWrap w:val="0"/>
        <w:jc w:val="both"/>
        <w:rPr>
          <w:rFonts w:hint="default" w:ascii="Arial" w:hAnsi="Arial" w:cs="Arial"/>
          <w:b w:val="0"/>
          <w:bCs w:val="0"/>
          <w:lang w:val="en-GB"/>
        </w:rPr>
      </w:pPr>
      <w:r>
        <w:rPr>
          <w:rFonts w:hint="default" w:ascii="Arial" w:hAnsi="Arial" w:cs="Arial"/>
          <w:b w:val="0"/>
          <w:bCs w:val="0"/>
          <w:lang w:val="en-GB"/>
        </w:rPr>
        <w:t>b)There is still some confusion as to whether the Data Protection Officer can be associated    with the Council but it was agreed that, if this is so, the Clerk be appointed Data Protection  Officer.   There should be clarification by the end of this month.</w:t>
      </w:r>
    </w:p>
    <w:p>
      <w:pPr>
        <w:numPr>
          <w:numId w:val="0"/>
        </w:numPr>
        <w:wordWrap w:val="0"/>
        <w:jc w:val="both"/>
        <w:rPr>
          <w:rFonts w:hint="default" w:ascii="Arial" w:hAnsi="Arial" w:cs="Arial"/>
          <w:b w:val="0"/>
          <w:bCs w:val="0"/>
          <w:lang w:val="en-GB"/>
        </w:rPr>
      </w:pPr>
      <w:r>
        <w:rPr>
          <w:rFonts w:hint="default" w:ascii="Arial" w:hAnsi="Arial" w:cs="Arial"/>
          <w:b w:val="0"/>
          <w:bCs w:val="0"/>
          <w:lang w:val="en-GB"/>
        </w:rPr>
        <w:t>c)It was agreed to adopt the Subject Access Request procedure proposed by the Clerk.</w:t>
      </w:r>
    </w:p>
    <w:p>
      <w:pPr>
        <w:widowControl w:val="0"/>
        <w:numPr>
          <w:numId w:val="0"/>
        </w:numPr>
        <w:wordWrap w:val="0"/>
        <w:jc w:val="both"/>
        <w:rPr>
          <w:rFonts w:hint="default" w:ascii="Arial" w:hAnsi="Arial" w:cs="Arial"/>
          <w:b w:val="0"/>
          <w:bCs w:val="0"/>
          <w:lang w:val="en-GB"/>
        </w:rPr>
      </w:pPr>
    </w:p>
    <w:p>
      <w:pPr>
        <w:widowControl w:val="0"/>
        <w:numPr>
          <w:numId w:val="0"/>
        </w:numPr>
        <w:wordWrap w:val="0"/>
        <w:jc w:val="both"/>
        <w:rPr>
          <w:rFonts w:hint="default" w:ascii="Arial" w:hAnsi="Arial" w:cs="Arial"/>
          <w:b w:val="0"/>
          <w:bCs w:val="0"/>
          <w:i/>
          <w:iCs/>
          <w:lang w:val="en-GB"/>
        </w:rPr>
      </w:pPr>
      <w:r>
        <w:rPr>
          <w:rFonts w:hint="default" w:ascii="Arial" w:hAnsi="Arial" w:cs="Arial"/>
          <w:b w:val="0"/>
          <w:bCs w:val="0"/>
          <w:i/>
          <w:iCs/>
          <w:lang w:val="en-GB"/>
        </w:rPr>
        <w:t>Councillor Ian Gardener left the meeting.</w:t>
      </w:r>
    </w:p>
    <w:p>
      <w:pPr>
        <w:numPr>
          <w:ilvl w:val="0"/>
          <w:numId w:val="0"/>
        </w:numPr>
        <w:wordWrap w:val="0"/>
        <w:ind w:left="120" w:leftChars="0" w:hanging="120" w:hangingChars="5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40/18  CORRESPONDENCE</w:t>
      </w:r>
    </w:p>
    <w:p>
      <w:pPr>
        <w:numPr>
          <w:ilvl w:val="0"/>
          <w:numId w:val="2"/>
        </w:numPr>
        <w:wordWrap w:val="0"/>
        <w:jc w:val="both"/>
        <w:rPr>
          <w:rFonts w:hint="default" w:ascii="Arial" w:hAnsi="Arial" w:cs="Arial"/>
          <w:b w:val="0"/>
          <w:bCs w:val="0"/>
          <w:lang w:val="en-GB"/>
        </w:rPr>
      </w:pPr>
      <w:r>
        <w:rPr>
          <w:rFonts w:hint="default" w:ascii="Arial" w:hAnsi="Arial" w:cs="Arial"/>
          <w:b w:val="0"/>
          <w:bCs w:val="0"/>
          <w:lang w:val="en-GB"/>
        </w:rPr>
        <w:t>A letter from HDC suggesting that parishes should consider a Neighbourhood Plan and     thereby receive a greater proportion of CIL monies.</w:t>
      </w:r>
    </w:p>
    <w:p>
      <w:pPr>
        <w:numPr>
          <w:ilvl w:val="0"/>
          <w:numId w:val="2"/>
        </w:numPr>
        <w:wordWrap w:val="0"/>
        <w:jc w:val="both"/>
        <w:rPr>
          <w:rFonts w:hint="default" w:ascii="Arial" w:hAnsi="Arial" w:cs="Arial"/>
          <w:b w:val="0"/>
          <w:bCs w:val="0"/>
          <w:lang w:val="en-GB"/>
        </w:rPr>
      </w:pPr>
      <w:r>
        <w:rPr>
          <w:rFonts w:hint="default" w:ascii="Arial" w:hAnsi="Arial" w:cs="Arial"/>
          <w:b w:val="0"/>
          <w:bCs w:val="0"/>
          <w:lang w:val="en-GB"/>
        </w:rPr>
        <w:t>HDC advise that the Local Plan submission to 2036 available to view.</w:t>
      </w:r>
    </w:p>
    <w:p>
      <w:pPr>
        <w:numPr>
          <w:ilvl w:val="0"/>
          <w:numId w:val="2"/>
        </w:numPr>
        <w:wordWrap w:val="0"/>
        <w:jc w:val="both"/>
        <w:rPr>
          <w:rFonts w:hint="default" w:ascii="Arial" w:hAnsi="Arial" w:cs="Arial"/>
          <w:b w:val="0"/>
          <w:bCs w:val="0"/>
          <w:lang w:val="en-GB"/>
        </w:rPr>
      </w:pPr>
      <w:r>
        <w:rPr>
          <w:rFonts w:hint="default" w:ascii="Arial" w:hAnsi="Arial" w:cs="Arial"/>
          <w:b w:val="0"/>
          <w:bCs w:val="0"/>
          <w:lang w:val="en-GB"/>
        </w:rPr>
        <w:t>NJC for Local Councils Staffs Pay Award promulgated from 1 April 2018.  The increase for most is 2% this year and next, but the Clerk said that there has been consolidation at the    bottom of the scale which provides a greater increase for the lower paid. He said that Council had agreed to raise his salary from the minimum point to c£10 per hour but, in view of the  award, he is willing to remain on the minimum point as that now approaches £10 per hour.</w:t>
      </w:r>
    </w:p>
    <w:p>
      <w:pPr>
        <w:numPr>
          <w:ilvl w:val="0"/>
          <w:numId w:val="2"/>
        </w:numPr>
        <w:wordWrap w:val="0"/>
        <w:jc w:val="both"/>
        <w:rPr>
          <w:rFonts w:hint="default" w:ascii="Arial" w:hAnsi="Arial" w:cs="Arial"/>
          <w:b w:val="0"/>
          <w:bCs w:val="0"/>
          <w:lang w:val="en-GB"/>
        </w:rPr>
      </w:pPr>
      <w:r>
        <w:rPr>
          <w:rFonts w:hint="default" w:ascii="Arial" w:hAnsi="Arial" w:cs="Arial"/>
          <w:b w:val="0"/>
          <w:bCs w:val="0"/>
          <w:lang w:val="en-GB"/>
        </w:rPr>
        <w:t xml:space="preserve">The Tree Preservation Order on the group of trees at Tilbrook Bushes,Sandy Lane, has    been confirmed. </w:t>
      </w:r>
    </w:p>
    <w:p>
      <w:pPr>
        <w:numPr>
          <w:ilvl w:val="0"/>
          <w:numId w:val="2"/>
        </w:numPr>
        <w:wordWrap w:val="0"/>
        <w:jc w:val="both"/>
        <w:rPr>
          <w:rFonts w:hint="default" w:ascii="Arial" w:hAnsi="Arial" w:cs="Arial"/>
          <w:b w:val="0"/>
          <w:bCs w:val="0"/>
          <w:lang w:val="en-GB"/>
        </w:rPr>
      </w:pPr>
      <w:r>
        <w:rPr>
          <w:rFonts w:hint="default" w:ascii="Arial" w:hAnsi="Arial" w:cs="Arial"/>
          <w:b w:val="0"/>
          <w:bCs w:val="0"/>
          <w:lang w:val="en-GB"/>
        </w:rPr>
        <w:t xml:space="preserve">Circular from CAPALC inviting parishes to join. </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41/18  ACCOUNTS</w:t>
      </w:r>
    </w:p>
    <w:p>
      <w:pPr>
        <w:numPr>
          <w:ilvl w:val="0"/>
          <w:numId w:val="3"/>
        </w:numPr>
        <w:wordWrap w:val="0"/>
        <w:ind w:leftChars="0"/>
        <w:jc w:val="both"/>
        <w:rPr>
          <w:rFonts w:hint="default" w:ascii="Arial" w:hAnsi="Arial" w:cs="Arial"/>
          <w:b w:val="0"/>
          <w:bCs w:val="0"/>
          <w:lang w:val="en-GB"/>
        </w:rPr>
      </w:pPr>
      <w:r>
        <w:rPr>
          <w:rFonts w:hint="default" w:ascii="Arial" w:hAnsi="Arial" w:cs="Arial"/>
          <w:b w:val="0"/>
          <w:bCs w:val="0"/>
          <w:lang w:val="en-GB"/>
        </w:rPr>
        <w:t>The following were approved for payment</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CGM Group       Grass cutting                  112.80 inc VAT</w:t>
      </w:r>
    </w:p>
    <w:p>
      <w:pPr>
        <w:numPr>
          <w:ilvl w:val="0"/>
          <w:numId w:val="4"/>
        </w:numPr>
        <w:wordWrap w:val="0"/>
        <w:ind w:leftChars="0"/>
        <w:jc w:val="both"/>
        <w:rPr>
          <w:rFonts w:hint="default" w:ascii="Arial" w:hAnsi="Arial" w:cs="Arial"/>
          <w:b w:val="0"/>
          <w:bCs w:val="0"/>
          <w:lang w:val="en-GB"/>
        </w:rPr>
      </w:pPr>
      <w:r>
        <w:rPr>
          <w:rFonts w:hint="default" w:ascii="Arial" w:hAnsi="Arial" w:cs="Arial"/>
          <w:b w:val="0"/>
          <w:bCs w:val="0"/>
          <w:lang w:val="en-GB"/>
        </w:rPr>
        <w:t>ON             Streetlight energy              106.56  “    “</w:t>
      </w:r>
    </w:p>
    <w:p>
      <w:pPr>
        <w:numPr>
          <w:numId w:val="0"/>
        </w:numPr>
        <w:wordWrap w:val="0"/>
        <w:jc w:val="both"/>
        <w:rPr>
          <w:rFonts w:hint="default" w:ascii="Arial" w:hAnsi="Arial" w:cs="Arial"/>
          <w:b w:val="0"/>
          <w:bCs w:val="0"/>
          <w:lang w:val="en-GB"/>
        </w:rPr>
      </w:pPr>
      <w:r>
        <w:rPr>
          <w:rFonts w:hint="default" w:ascii="Arial" w:hAnsi="Arial" w:cs="Arial"/>
          <w:b w:val="0"/>
          <w:bCs w:val="0"/>
          <w:lang w:val="en-GB"/>
        </w:rPr>
        <w:t>K &amp; M Lighting    Streetlight maintenance         45.56  “    “</w:t>
      </w:r>
    </w:p>
    <w:p>
      <w:pPr>
        <w:numPr>
          <w:numId w:val="0"/>
        </w:numPr>
        <w:wordWrap w:val="0"/>
        <w:jc w:val="both"/>
        <w:rPr>
          <w:rFonts w:hint="default" w:ascii="Arial" w:hAnsi="Arial" w:cs="Arial"/>
          <w:b w:val="0"/>
          <w:bCs w:val="0"/>
          <w:lang w:val="en-GB"/>
        </w:rPr>
      </w:pPr>
      <w:r>
        <w:rPr>
          <w:rFonts w:hint="default" w:ascii="Arial" w:hAnsi="Arial" w:cs="Arial"/>
          <w:b w:val="0"/>
          <w:bCs w:val="0"/>
          <w:lang w:val="en-GB"/>
        </w:rPr>
        <w:t>C L Thatcher      Pay April to June             388.73 no    “</w:t>
      </w:r>
    </w:p>
    <w:p>
      <w:pPr>
        <w:numPr>
          <w:numId w:val="0"/>
        </w:numPr>
        <w:wordWrap w:val="0"/>
        <w:jc w:val="both"/>
        <w:rPr>
          <w:rFonts w:hint="default" w:ascii="Arial" w:hAnsi="Arial" w:cs="Arial"/>
          <w:b w:val="0"/>
          <w:bCs w:val="0"/>
          <w:lang w:val="en-GB"/>
        </w:rPr>
      </w:pPr>
      <w:r>
        <w:rPr>
          <w:rFonts w:hint="default" w:ascii="Arial" w:hAnsi="Arial" w:cs="Arial"/>
          <w:b w:val="0"/>
          <w:bCs w:val="0"/>
          <w:lang w:val="en-GB"/>
        </w:rPr>
        <w:t>HMRC             PAYE &amp; NIC                  97.00  “    “</w:t>
      </w:r>
    </w:p>
    <w:p>
      <w:pPr>
        <w:numPr>
          <w:ilvl w:val="0"/>
          <w:numId w:val="3"/>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Annual Accounts 2017/2018.  The Clerk reported completion of the internal audit with no  matters to draw to the attention of Council.</w:t>
      </w:r>
    </w:p>
    <w:p>
      <w:pPr>
        <w:numPr>
          <w:ilvl w:val="0"/>
          <w:numId w:val="3"/>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The Annual Statement of Governance was read to Council and duly completed and signed.</w:t>
      </w:r>
    </w:p>
    <w:p>
      <w:pPr>
        <w:numPr>
          <w:ilvl w:val="0"/>
          <w:numId w:val="3"/>
        </w:numPr>
        <w:wordWrap w:val="0"/>
        <w:ind w:left="0" w:leftChars="0" w:firstLine="0" w:firstLineChars="0"/>
        <w:jc w:val="both"/>
        <w:rPr>
          <w:rFonts w:hint="default" w:ascii="Arial" w:hAnsi="Arial" w:cs="Arial"/>
          <w:b w:val="0"/>
          <w:bCs w:val="0"/>
          <w:lang w:val="en-GB"/>
        </w:rPr>
      </w:pPr>
      <w:r>
        <w:rPr>
          <w:rFonts w:hint="default" w:ascii="Arial" w:hAnsi="Arial" w:cs="Arial"/>
          <w:b w:val="0"/>
          <w:bCs w:val="0"/>
          <w:lang w:val="en-GB"/>
        </w:rPr>
        <w:t>The Annual Return for 2017/2018 was presented to Council and duly signed.</w:t>
      </w:r>
    </w:p>
    <w:p>
      <w:pPr>
        <w:numPr>
          <w:ilvl w:val="0"/>
          <w:numId w:val="0"/>
        </w:numPr>
        <w:wordWrap w:val="0"/>
        <w:ind w:leftChars="0"/>
        <w:jc w:val="both"/>
        <w:rPr>
          <w:rFonts w:hint="default" w:ascii="Arial" w:hAnsi="Arial" w:cs="Arial"/>
          <w:b w:val="0"/>
          <w:bCs w:val="0"/>
          <w:lang w:val="en-GB"/>
        </w:rPr>
      </w:pPr>
    </w:p>
    <w:p>
      <w:pPr>
        <w:numPr>
          <w:ilvl w:val="0"/>
          <w:numId w:val="0"/>
        </w:numPr>
        <w:wordWrap w:val="0"/>
        <w:ind w:leftChars="0"/>
        <w:jc w:val="both"/>
        <w:rPr>
          <w:rFonts w:hint="default" w:ascii="Arial" w:hAnsi="Arial" w:cs="Arial"/>
          <w:b/>
          <w:bCs/>
          <w:lang w:val="en-GB"/>
        </w:rPr>
      </w:pPr>
      <w:r>
        <w:rPr>
          <w:rFonts w:hint="default" w:ascii="Arial" w:hAnsi="Arial" w:cs="Arial"/>
          <w:b/>
          <w:bCs/>
          <w:lang w:val="en-GB"/>
        </w:rPr>
        <w:t>42/18 MEMBERS’ POINTS OF INFORMATION</w:t>
      </w:r>
    </w:p>
    <w:p>
      <w:pPr>
        <w:numPr>
          <w:ilvl w:val="0"/>
          <w:numId w:val="0"/>
        </w:numPr>
        <w:wordWrap w:val="0"/>
        <w:ind w:leftChars="0"/>
        <w:jc w:val="both"/>
        <w:rPr>
          <w:rFonts w:hint="default" w:ascii="Arial" w:hAnsi="Arial" w:cs="Arial"/>
          <w:b w:val="0"/>
          <w:bCs w:val="0"/>
          <w:lang w:val="en-GB"/>
        </w:rPr>
      </w:pPr>
      <w:r>
        <w:rPr>
          <w:rFonts w:hint="default" w:ascii="Arial" w:hAnsi="Arial" w:cs="Arial"/>
          <w:b w:val="0"/>
          <w:bCs w:val="0"/>
          <w:lang w:val="en-GB"/>
        </w:rPr>
        <w:t>It was mentioned that the streetlight near the playing field is still out.</w:t>
      </w:r>
    </w:p>
    <w:p>
      <w:pPr>
        <w:jc w:val="left"/>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43/18</w:t>
      </w:r>
      <w:r>
        <w:rPr>
          <w:rFonts w:hint="default" w:ascii="Arial" w:hAnsi="Arial" w:cs="Arial"/>
          <w:b/>
          <w:bCs/>
          <w:lang w:val="zh-CN"/>
        </w:rPr>
        <w:t xml:space="preserve">  NEXT MEETING</w:t>
      </w:r>
    </w:p>
    <w:p>
      <w:pPr>
        <w:jc w:val="left"/>
        <w:rPr>
          <w:rFonts w:hint="default" w:ascii="Arial" w:hAnsi="Arial" w:cs="Arial"/>
          <w:b w:val="0"/>
          <w:bCs w:val="0"/>
          <w:lang w:val="zh-CN"/>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4 July 2018</w:t>
      </w:r>
      <w:r>
        <w:rPr>
          <w:rFonts w:hint="default" w:ascii="Arial" w:hAnsi="Arial" w:cs="Arial"/>
          <w:b w:val="0"/>
          <w:bCs w:val="0"/>
          <w:lang w:val="zh-CN"/>
        </w:rPr>
        <w:t>,</w:t>
      </w:r>
      <w:r>
        <w:rPr>
          <w:rFonts w:hint="default" w:ascii="Arial" w:hAnsi="Arial" w:cs="Arial"/>
          <w:b w:val="0"/>
          <w:bCs w:val="0"/>
          <w:lang w:val="en-GB"/>
        </w:rPr>
        <w:t xml:space="preserve"> commencing at 8pm,</w:t>
      </w:r>
      <w:r>
        <w:rPr>
          <w:rFonts w:hint="default" w:ascii="Arial" w:hAnsi="Arial" w:cs="Arial"/>
          <w:b w:val="0"/>
          <w:bCs w:val="0"/>
          <w:lang w:val="zh-CN"/>
        </w:rPr>
        <w:t xml:space="preserve"> in the Village Hall, Church Lane, Tilbrook.</w:t>
      </w:r>
      <w:r>
        <w:rPr>
          <w:rFonts w:hint="default" w:ascii="Arial" w:hAnsi="Arial" w:cs="Arial"/>
          <w:b w:val="0"/>
          <w:bCs w:val="0"/>
          <w:lang w:val="en-GB"/>
        </w:rPr>
        <w:t xml:space="preserve">  </w:t>
      </w:r>
      <w:bookmarkStart w:id="0" w:name="_GoBack"/>
      <w:bookmarkEnd w:id="0"/>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PowerPlusWaterMarkObject18439" o:spid="_x0000_s2049" o:spt="136" type="#_x0000_t136" style="position:absolute;left:0pt;height:189.85pt;width:421.9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DRAFT"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72297"/>
    <w:multiLevelType w:val="singleLevel"/>
    <w:tmpl w:val="9BB72297"/>
    <w:lvl w:ilvl="0" w:tentative="0">
      <w:start w:val="1"/>
      <w:numFmt w:val="lowerLetter"/>
      <w:suff w:val="space"/>
      <w:lvlText w:val="%1)"/>
      <w:lvlJc w:val="left"/>
    </w:lvl>
  </w:abstractNum>
  <w:abstractNum w:abstractNumId="1">
    <w:nsid w:val="23290C10"/>
    <w:multiLevelType w:val="singleLevel"/>
    <w:tmpl w:val="23290C10"/>
    <w:lvl w:ilvl="0" w:tentative="0">
      <w:start w:val="5"/>
      <w:numFmt w:val="upperLetter"/>
      <w:suff w:val="nothing"/>
      <w:lvlText w:val="%1-"/>
      <w:lvlJc w:val="left"/>
    </w:lvl>
  </w:abstractNum>
  <w:abstractNum w:abstractNumId="2">
    <w:nsid w:val="377E5E96"/>
    <w:multiLevelType w:val="singleLevel"/>
    <w:tmpl w:val="377E5E96"/>
    <w:lvl w:ilvl="0" w:tentative="0">
      <w:start w:val="1"/>
      <w:numFmt w:val="lowerLetter"/>
      <w:suff w:val="space"/>
      <w:lvlText w:val="%1)"/>
      <w:lvlJc w:val="left"/>
    </w:lvl>
  </w:abstractNum>
  <w:abstractNum w:abstractNumId="3">
    <w:nsid w:val="675B3F10"/>
    <w:multiLevelType w:val="singleLevel"/>
    <w:tmpl w:val="675B3F10"/>
    <w:lvl w:ilvl="0" w:tentative="0">
      <w:start w:val="1"/>
      <w:numFmt w:val="lowerLetter"/>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3D857D1"/>
    <w:rsid w:val="0433233E"/>
    <w:rsid w:val="04704BAE"/>
    <w:rsid w:val="085360DC"/>
    <w:rsid w:val="0B553433"/>
    <w:rsid w:val="0B9D7599"/>
    <w:rsid w:val="0F705A41"/>
    <w:rsid w:val="119D31AF"/>
    <w:rsid w:val="154866A8"/>
    <w:rsid w:val="1DD220A5"/>
    <w:rsid w:val="25284F96"/>
    <w:rsid w:val="25E7018A"/>
    <w:rsid w:val="2BF0455E"/>
    <w:rsid w:val="352B5C9C"/>
    <w:rsid w:val="37452ED6"/>
    <w:rsid w:val="3C626580"/>
    <w:rsid w:val="3E5A422B"/>
    <w:rsid w:val="41003CF6"/>
    <w:rsid w:val="41430CD1"/>
    <w:rsid w:val="45E54BED"/>
    <w:rsid w:val="48994CAC"/>
    <w:rsid w:val="4AAA065F"/>
    <w:rsid w:val="50483200"/>
    <w:rsid w:val="506F3296"/>
    <w:rsid w:val="51863296"/>
    <w:rsid w:val="5E3F67E9"/>
    <w:rsid w:val="641C1711"/>
    <w:rsid w:val="6817623B"/>
    <w:rsid w:val="68D649DD"/>
    <w:rsid w:val="6BBE6EF5"/>
    <w:rsid w:val="6CF66B5D"/>
    <w:rsid w:val="6D3E3618"/>
    <w:rsid w:val="74621B49"/>
    <w:rsid w:val="75E45C1D"/>
    <w:rsid w:val="7615412B"/>
    <w:rsid w:val="7D460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2018-05-09T08:08:00Z</cp:lastPrinted>
  <dcterms:modified xsi:type="dcterms:W3CDTF">2018-05-16T11:26:39Z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