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lang w:val="zh-CN"/>
        </w:rPr>
      </w:pPr>
      <w:r>
        <w:rPr>
          <w:rFonts w:ascii="Arial" w:hAnsi="Arial" w:cs="Arial"/>
          <w:b/>
          <w:bCs/>
          <w:lang w:val="zh-CN"/>
        </w:rPr>
        <w:t>TILBROOK PARISH COUNCIL</w:t>
      </w:r>
    </w:p>
    <w:p>
      <w:pPr>
        <w:jc w:val="center"/>
        <w:rPr>
          <w:rFonts w:ascii="Arial" w:hAnsi="Arial" w:cs="Arial"/>
          <w:b/>
          <w:bCs/>
          <w:lang w:val="zh-CN"/>
        </w:rPr>
      </w:pPr>
    </w:p>
    <w:p>
      <w:pPr>
        <w:rPr>
          <w:rFonts w:hint="default" w:ascii="Arial" w:hAnsi="Arial" w:cs="Arial"/>
          <w:lang w:val="en-GB"/>
        </w:rPr>
      </w:pPr>
      <w:r>
        <w:rPr>
          <w:rFonts w:ascii="Arial" w:hAnsi="Arial" w:cs="Arial"/>
          <w:b/>
          <w:bCs/>
          <w:lang w:val="zh-CN"/>
        </w:rPr>
        <w:t xml:space="preserve">MINUTES </w:t>
      </w:r>
      <w:r>
        <w:rPr>
          <w:rFonts w:ascii="Arial" w:hAnsi="Arial" w:cs="Arial"/>
          <w:lang w:val="zh-CN"/>
        </w:rPr>
        <w:t>of the</w:t>
      </w:r>
      <w:r>
        <w:rPr>
          <w:rFonts w:hint="default" w:ascii="Arial" w:hAnsi="Arial" w:cs="Arial"/>
          <w:lang w:val="en-GB"/>
        </w:rPr>
        <w:t xml:space="preserve"> </w:t>
      </w:r>
      <w:r>
        <w:rPr>
          <w:rFonts w:ascii="Arial" w:hAnsi="Arial" w:cs="Arial"/>
          <w:lang w:val="zh-CN"/>
        </w:rPr>
        <w:t>Council meeting held on</w:t>
      </w:r>
      <w:r>
        <w:rPr>
          <w:rFonts w:hint="default" w:ascii="Arial" w:hAnsi="Arial" w:cs="Arial"/>
          <w:lang w:val="en-GB"/>
        </w:rPr>
        <w:t xml:space="preserve"> Tuesday 24 January 2023</w:t>
      </w:r>
      <w:r>
        <w:rPr>
          <w:rFonts w:ascii="Arial" w:hAnsi="Arial" w:cs="Arial"/>
          <w:lang w:val="en-GB"/>
        </w:rPr>
        <w:t xml:space="preserve"> in the Village Hall, Church Lane, Tilbrook, commencing at </w:t>
      </w:r>
      <w:r>
        <w:rPr>
          <w:rFonts w:hint="default" w:ascii="Arial" w:hAnsi="Arial" w:cs="Arial"/>
          <w:lang w:val="en-GB"/>
        </w:rPr>
        <w:t>8.00p.m.</w:t>
      </w:r>
    </w:p>
    <w:p>
      <w:pPr>
        <w:rPr>
          <w:rFonts w:hint="default" w:ascii="Arial" w:hAnsi="Arial" w:cs="Arial"/>
          <w:lang w:val="en-GB"/>
        </w:rPr>
      </w:pPr>
    </w:p>
    <w:p>
      <w:pPr>
        <w:rPr>
          <w:rFonts w:hint="default" w:ascii="Arial" w:hAnsi="Arial" w:cs="Arial"/>
          <w:lang w:val="en-GB"/>
        </w:rPr>
      </w:pPr>
      <w:r>
        <w:rPr>
          <w:rFonts w:ascii="Arial" w:hAnsi="Arial" w:cs="Arial"/>
          <w:b/>
          <w:bCs/>
          <w:lang w:val="zh-CN"/>
        </w:rPr>
        <w:t xml:space="preserve">PRESENT </w:t>
      </w:r>
      <w:r>
        <w:rPr>
          <w:rFonts w:ascii="Arial" w:hAnsi="Arial" w:cs="Arial"/>
          <w:lang w:val="en-GB"/>
        </w:rPr>
        <w:t xml:space="preserve"> C</w:t>
      </w:r>
      <w:r>
        <w:rPr>
          <w:rFonts w:hint="default" w:ascii="Arial" w:hAnsi="Arial" w:cs="Arial"/>
          <w:lang w:val="en-GB"/>
        </w:rPr>
        <w:t>ouncillors M Patterson; P Wilcock; Mrs S Wilcock; L Hunter and M. Wallis.</w:t>
      </w:r>
    </w:p>
    <w:p>
      <w:pPr>
        <w:rPr>
          <w:rFonts w:hint="default" w:ascii="Arial" w:hAnsi="Arial" w:cs="Arial"/>
          <w:lang w:val="en-GB"/>
        </w:rPr>
      </w:pPr>
      <w:r>
        <w:rPr>
          <w:rFonts w:hint="default" w:ascii="Arial" w:hAnsi="Arial" w:cs="Arial"/>
          <w:lang w:val="en-GB"/>
        </w:rPr>
        <w:t xml:space="preserve"> </w:t>
      </w:r>
    </w:p>
    <w:p>
      <w:pPr>
        <w:rPr>
          <w:rFonts w:hint="default" w:ascii="Arial" w:hAnsi="Arial" w:cs="Arial"/>
          <w:lang w:val="en-GB"/>
        </w:rPr>
      </w:pPr>
      <w:r>
        <w:rPr>
          <w:rFonts w:ascii="Arial" w:hAnsi="Arial" w:cs="Arial"/>
          <w:b/>
          <w:bCs/>
          <w:lang w:val="en-GB"/>
        </w:rPr>
        <w:t>IN ATTENDANCE</w:t>
      </w:r>
      <w:r>
        <w:rPr>
          <w:rFonts w:hint="default" w:ascii="Arial" w:hAnsi="Arial" w:cs="Arial"/>
          <w:b/>
          <w:bCs/>
          <w:lang w:val="en-GB"/>
        </w:rPr>
        <w:t xml:space="preserve">  </w:t>
      </w:r>
      <w:r>
        <w:rPr>
          <w:rFonts w:hint="default" w:ascii="Arial" w:hAnsi="Arial" w:cs="Arial"/>
          <w:b w:val="0"/>
          <w:bCs w:val="0"/>
          <w:lang w:val="en-GB"/>
        </w:rPr>
        <w:t xml:space="preserve">District Councillor J Gray; </w:t>
      </w:r>
      <w:r>
        <w:rPr>
          <w:rFonts w:hint="default" w:ascii="Arial" w:hAnsi="Arial" w:cs="Arial"/>
          <w:b/>
          <w:bCs/>
          <w:lang w:val="en-GB"/>
        </w:rPr>
        <w:t xml:space="preserve"> </w:t>
      </w:r>
      <w:r>
        <w:rPr>
          <w:rFonts w:ascii="Arial" w:hAnsi="Arial" w:cs="Arial"/>
          <w:lang w:val="en-GB"/>
        </w:rPr>
        <w:t xml:space="preserve">C L Thatcher, Clerk to the Council </w:t>
      </w:r>
      <w:r>
        <w:rPr>
          <w:rFonts w:hint="default" w:ascii="Arial" w:hAnsi="Arial" w:cs="Arial"/>
          <w:lang w:val="en-GB"/>
        </w:rPr>
        <w:t>.</w:t>
      </w:r>
    </w:p>
    <w:p>
      <w:pPr>
        <w:rPr>
          <w:rFonts w:hint="default" w:ascii="Arial" w:hAnsi="Arial" w:cs="Arial"/>
          <w:lang w:val="en-GB"/>
        </w:rPr>
      </w:pPr>
    </w:p>
    <w:p>
      <w:pPr>
        <w:rPr>
          <w:rFonts w:hint="default" w:ascii="Arial" w:hAnsi="Arial" w:cs="Arial"/>
          <w:lang w:val="en-GB"/>
        </w:rPr>
      </w:pPr>
      <w:r>
        <w:rPr>
          <w:rFonts w:hint="default" w:ascii="Arial" w:hAnsi="Arial" w:cs="Arial"/>
          <w:b/>
          <w:bCs/>
          <w:lang w:val="en-GB"/>
        </w:rPr>
        <w:t>1/23</w:t>
      </w:r>
      <w:r>
        <w:rPr>
          <w:rFonts w:ascii="Arial" w:hAnsi="Arial" w:cs="Arial"/>
          <w:b/>
          <w:bCs/>
          <w:lang w:val="en-GB"/>
        </w:rPr>
        <w:t xml:space="preserve">  APOLOGIES </w:t>
      </w:r>
      <w:r>
        <w:rPr>
          <w:rFonts w:hint="default" w:ascii="Arial" w:hAnsi="Arial" w:cs="Arial"/>
          <w:b/>
          <w:bCs/>
          <w:lang w:val="en-GB"/>
        </w:rPr>
        <w:t xml:space="preserve"> </w:t>
      </w:r>
      <w:r>
        <w:rPr>
          <w:rFonts w:ascii="Arial" w:hAnsi="Arial" w:cs="Arial"/>
          <w:lang w:val="en-GB"/>
        </w:rPr>
        <w:t xml:space="preserve">were </w:t>
      </w:r>
      <w:r>
        <w:rPr>
          <w:rFonts w:hint="default" w:ascii="Arial" w:hAnsi="Arial" w:cs="Arial"/>
          <w:lang w:val="en-GB"/>
        </w:rPr>
        <w:t>received from County Councillor I Gardener.</w:t>
      </w:r>
    </w:p>
    <w:p>
      <w:pPr>
        <w:rPr>
          <w:rFonts w:ascii="Arial" w:hAnsi="Arial" w:cs="Arial"/>
          <w:lang w:val="en-GB"/>
        </w:rPr>
      </w:pPr>
      <w:r>
        <w:rPr>
          <w:rFonts w:ascii="Arial" w:hAnsi="Arial" w:cs="Arial"/>
          <w:lang w:val="en-GB"/>
        </w:rPr>
        <w:t>.</w:t>
      </w:r>
    </w:p>
    <w:p>
      <w:pPr>
        <w:rPr>
          <w:rFonts w:hint="default" w:ascii="Arial" w:hAnsi="Arial" w:cs="Arial"/>
          <w:b w:val="0"/>
          <w:bCs w:val="0"/>
          <w:lang w:val="en-GB"/>
        </w:rPr>
      </w:pPr>
      <w:r>
        <w:rPr>
          <w:rFonts w:hint="default" w:ascii="Arial" w:hAnsi="Arial" w:cs="Arial"/>
          <w:b/>
          <w:bCs/>
          <w:lang w:val="en-GB"/>
        </w:rPr>
        <w:t>2/23</w:t>
      </w:r>
      <w:r>
        <w:rPr>
          <w:rFonts w:ascii="Arial" w:hAnsi="Arial" w:cs="Arial"/>
          <w:b/>
          <w:bCs/>
          <w:lang w:val="en-GB"/>
        </w:rPr>
        <w:t xml:space="preserve">  PUBLIC FORUM </w:t>
      </w:r>
      <w:r>
        <w:rPr>
          <w:rFonts w:hint="default" w:ascii="Arial" w:hAnsi="Arial" w:cs="Arial"/>
          <w:b w:val="0"/>
          <w:bCs w:val="0"/>
          <w:lang w:val="en-GB"/>
        </w:rPr>
        <w:t xml:space="preserve"> was not used.</w:t>
      </w:r>
    </w:p>
    <w:p>
      <w:pPr>
        <w:rPr>
          <w:rFonts w:hint="default" w:ascii="Arial" w:hAnsi="Arial" w:cs="Arial"/>
          <w:b w:val="0"/>
          <w:bCs w:val="0"/>
          <w:lang w:val="en-GB"/>
        </w:rPr>
      </w:pPr>
      <w:r>
        <w:rPr>
          <w:rFonts w:hint="default" w:ascii="Arial" w:hAnsi="Arial" w:cs="Arial"/>
          <w:b w:val="0"/>
          <w:bCs w:val="0"/>
          <w:lang w:val="en-GB"/>
        </w:rPr>
        <w:t xml:space="preserve"> </w:t>
      </w:r>
    </w:p>
    <w:p>
      <w:pPr>
        <w:rPr>
          <w:rFonts w:hint="default" w:ascii="Arial" w:hAnsi="Arial" w:cs="Arial"/>
          <w:b w:val="0"/>
          <w:bCs w:val="0"/>
          <w:lang w:val="en-GB"/>
        </w:rPr>
      </w:pPr>
      <w:r>
        <w:rPr>
          <w:rFonts w:hint="default" w:ascii="Arial" w:hAnsi="Arial" w:cs="Arial"/>
          <w:b/>
          <w:bCs/>
          <w:lang w:val="en-GB"/>
        </w:rPr>
        <w:t>3/23</w:t>
      </w:r>
      <w:r>
        <w:rPr>
          <w:rFonts w:ascii="Arial" w:hAnsi="Arial" w:cs="Arial"/>
          <w:b/>
          <w:bCs/>
          <w:lang w:val="en-GB"/>
        </w:rPr>
        <w:t xml:space="preserve">  DECLARATIONS OF INTEREST </w:t>
      </w:r>
      <w:r>
        <w:rPr>
          <w:rFonts w:hint="default" w:ascii="Arial" w:hAnsi="Arial" w:cs="Arial"/>
          <w:b w:val="0"/>
          <w:bCs w:val="0"/>
          <w:lang w:val="en-GB"/>
        </w:rPr>
        <w:t>None were made</w:t>
      </w: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bCs/>
          <w:lang w:val="en-GB"/>
        </w:rPr>
        <w:t xml:space="preserve">4/23 DISTRICT COUNCILLOR </w:t>
      </w:r>
      <w:r>
        <w:rPr>
          <w:rFonts w:hint="default" w:ascii="Arial" w:hAnsi="Arial" w:cs="Arial"/>
          <w:b w:val="0"/>
          <w:bCs w:val="0"/>
          <w:lang w:val="en-GB"/>
        </w:rPr>
        <w:t>Jonathan Gray said Huntingdonshire District Council’s Cabinet were discussing a new Local Plan and this is likely to be introduced soon with the commencement of consultations.</w:t>
      </w:r>
    </w:p>
    <w:p>
      <w:pPr>
        <w:rPr>
          <w:rFonts w:hint="default" w:ascii="Arial" w:hAnsi="Arial" w:cs="Arial"/>
          <w:b w:val="0"/>
          <w:bCs w:val="0"/>
          <w:lang w:val="en-GB"/>
        </w:rPr>
      </w:pPr>
      <w:r>
        <w:rPr>
          <w:rFonts w:hint="default" w:ascii="Arial" w:hAnsi="Arial" w:cs="Arial"/>
          <w:b w:val="0"/>
          <w:bCs w:val="0"/>
          <w:lang w:val="en-GB"/>
        </w:rPr>
        <w:t>The operator of the Ting bus service has changed and complaints are being received from members of the public, which indicates it is not working very well now.</w:t>
      </w:r>
    </w:p>
    <w:p>
      <w:pPr>
        <w:rPr>
          <w:rFonts w:hint="default" w:ascii="Arial" w:hAnsi="Arial" w:cs="Arial"/>
          <w:b w:val="0"/>
          <w:bCs w:val="0"/>
          <w:lang w:val="en-GB"/>
        </w:rPr>
      </w:pPr>
      <w:r>
        <w:rPr>
          <w:rFonts w:hint="default" w:ascii="Arial" w:hAnsi="Arial" w:cs="Arial"/>
          <w:b w:val="0"/>
          <w:bCs w:val="0"/>
          <w:lang w:val="en-GB"/>
        </w:rPr>
        <w:t>HDC will make a decision on their budget at their February meeting following which their precept will be announced.</w:t>
      </w:r>
    </w:p>
    <w:p>
      <w:pPr>
        <w:rPr>
          <w:rFonts w:hint="default" w:ascii="Arial" w:hAnsi="Arial" w:cs="Arial"/>
          <w:b w:val="0"/>
          <w:bCs w:val="0"/>
          <w:lang w:val="en-GB"/>
        </w:rPr>
      </w:pPr>
    </w:p>
    <w:p>
      <w:pPr>
        <w:rPr>
          <w:rFonts w:hint="default" w:ascii="Arial" w:hAnsi="Arial" w:cs="Arial"/>
          <w:b w:val="0"/>
          <w:bCs w:val="0"/>
          <w:i/>
          <w:iCs/>
          <w:lang w:val="en-GB"/>
        </w:rPr>
      </w:pPr>
      <w:r>
        <w:rPr>
          <w:rFonts w:hint="default" w:ascii="Arial" w:hAnsi="Arial" w:cs="Arial"/>
          <w:b w:val="0"/>
          <w:bCs w:val="0"/>
          <w:i/>
          <w:iCs/>
          <w:lang w:val="en-GB"/>
        </w:rPr>
        <w:t>Councillor Gray left the meeting.</w:t>
      </w:r>
    </w:p>
    <w:p>
      <w:pPr>
        <w:rPr>
          <w:rFonts w:hint="default" w:ascii="Arial" w:hAnsi="Arial" w:cs="Arial"/>
          <w:b w:val="0"/>
          <w:bCs w:val="0"/>
          <w:i w:val="0"/>
          <w:iCs w:val="0"/>
          <w:lang w:val="en-GB"/>
        </w:rPr>
      </w:pPr>
    </w:p>
    <w:p>
      <w:pPr>
        <w:keepNext w:val="0"/>
        <w:keepLines w:val="0"/>
        <w:widowControl/>
        <w:suppressLineNumbers w:val="0"/>
        <w:jc w:val="left"/>
        <w:rPr>
          <w:rFonts w:hint="default" w:ascii="Arial" w:hAnsi="Arial" w:cs="Arial"/>
          <w:b w:val="0"/>
          <w:bCs w:val="0"/>
          <w:lang w:val="en-GB"/>
        </w:rPr>
      </w:pPr>
      <w:r>
        <w:rPr>
          <w:rFonts w:hint="default" w:ascii="Arial" w:hAnsi="Arial" w:cs="Arial"/>
          <w:b/>
          <w:bCs/>
          <w:lang w:val="en-GB"/>
        </w:rPr>
        <w:t xml:space="preserve">5/23  MINUTES </w:t>
      </w:r>
      <w:r>
        <w:rPr>
          <w:rFonts w:hint="default" w:ascii="Arial" w:hAnsi="Arial" w:cs="Arial"/>
          <w:b w:val="0"/>
          <w:bCs w:val="0"/>
          <w:lang w:val="en-GB"/>
        </w:rPr>
        <w:t>of the Council meeting of  13 December 2022 were read, approved and signed as true record of that meeting.</w:t>
      </w:r>
    </w:p>
    <w:p>
      <w:pPr>
        <w:keepNext w:val="0"/>
        <w:keepLines w:val="0"/>
        <w:widowControl/>
        <w:suppressLineNumbers w:val="0"/>
        <w:jc w:val="left"/>
        <w:rPr>
          <w:rFonts w:hint="default" w:ascii="Arial" w:hAnsi="Arial" w:cs="Arial"/>
          <w:b/>
          <w:bCs/>
          <w:lang w:val="en-GB"/>
        </w:rPr>
      </w:pPr>
    </w:p>
    <w:p>
      <w:pPr>
        <w:keepNext w:val="0"/>
        <w:keepLines w:val="0"/>
        <w:widowControl/>
        <w:suppressLineNumbers w:val="0"/>
        <w:jc w:val="left"/>
        <w:rPr>
          <w:rFonts w:hint="default" w:ascii="Arial" w:hAnsi="Arial" w:cs="Arial"/>
          <w:b/>
          <w:bCs/>
          <w:lang w:val="en-GB"/>
        </w:rPr>
      </w:pPr>
      <w:r>
        <w:rPr>
          <w:rFonts w:hint="default" w:ascii="Arial" w:hAnsi="Arial" w:cs="Arial"/>
          <w:b/>
          <w:bCs/>
          <w:lang w:val="en-GB"/>
        </w:rPr>
        <w:t>6/23  MATTERS ARISING</w:t>
      </w:r>
    </w:p>
    <w:p>
      <w:pPr>
        <w:keepNext w:val="0"/>
        <w:keepLines w:val="0"/>
        <w:widowControl/>
        <w:numPr>
          <w:ilvl w:val="0"/>
          <w:numId w:val="1"/>
        </w:numPr>
        <w:suppressLineNumbers w:val="0"/>
        <w:jc w:val="left"/>
        <w:rPr>
          <w:rFonts w:hint="default" w:ascii="Arial" w:hAnsi="Arial" w:cs="Arial"/>
          <w:b/>
          <w:bCs/>
          <w:lang w:val="en-GB"/>
        </w:rPr>
      </w:pPr>
      <w:r>
        <w:rPr>
          <w:rFonts w:hint="default" w:ascii="Arial" w:hAnsi="Arial" w:cs="Arial"/>
          <w:b w:val="0"/>
          <w:bCs w:val="0"/>
          <w:lang w:val="en-GB"/>
        </w:rPr>
        <w:t>Flood Forum.  No report</w:t>
      </w:r>
    </w:p>
    <w:p>
      <w:pPr>
        <w:keepNext w:val="0"/>
        <w:keepLines w:val="0"/>
        <w:widowControl/>
        <w:numPr>
          <w:ilvl w:val="0"/>
          <w:numId w:val="1"/>
        </w:numPr>
        <w:suppressLineNumbers w:val="0"/>
        <w:jc w:val="left"/>
        <w:rPr>
          <w:rFonts w:hint="default" w:ascii="Arial" w:hAnsi="Arial" w:cs="Arial"/>
          <w:b/>
          <w:bCs/>
          <w:lang w:val="en-GB"/>
        </w:rPr>
      </w:pPr>
      <w:r>
        <w:rPr>
          <w:rFonts w:hint="default" w:ascii="Arial" w:hAnsi="Arial" w:cs="Arial"/>
          <w:b w:val="0"/>
          <w:bCs w:val="0"/>
          <w:lang w:val="en-GB"/>
        </w:rPr>
        <w:t>Traffic Speeds.  Nothing to report</w:t>
      </w:r>
    </w:p>
    <w:p>
      <w:pPr>
        <w:keepNext w:val="0"/>
        <w:keepLines w:val="0"/>
        <w:widowControl/>
        <w:numPr>
          <w:ilvl w:val="0"/>
          <w:numId w:val="1"/>
        </w:numPr>
        <w:suppressLineNumbers w:val="0"/>
        <w:jc w:val="left"/>
        <w:rPr>
          <w:rFonts w:hint="default" w:ascii="Arial" w:hAnsi="Arial" w:cs="Arial"/>
          <w:b/>
          <w:bCs/>
          <w:lang w:val="en-GB" w:eastAsia="zh-CN"/>
        </w:rPr>
      </w:pPr>
      <w:r>
        <w:rPr>
          <w:rFonts w:hint="default" w:ascii="Arial" w:hAnsi="Arial" w:cs="Arial"/>
          <w:b w:val="0"/>
          <w:bCs w:val="0"/>
          <w:lang w:val="en-GB"/>
        </w:rPr>
        <w:t>Cycleway to Kimbolton.  It was reported that Councillor Gardener has passed the drawings of  the scheme to the Highways officers for their comments.   If nothing further heard within a fortnight it was agreed to chase a reply.</w:t>
      </w:r>
    </w:p>
    <w:p>
      <w:pPr>
        <w:keepNext w:val="0"/>
        <w:keepLines w:val="0"/>
        <w:widowControl/>
        <w:numPr>
          <w:ilvl w:val="0"/>
          <w:numId w:val="0"/>
        </w:numPr>
        <w:suppressLineNumbers w:val="0"/>
        <w:jc w:val="left"/>
        <w:rPr>
          <w:rFonts w:hint="default" w:ascii="Arial" w:hAnsi="Arial" w:cs="Arial"/>
          <w:b w:val="0"/>
          <w:bCs w:val="0"/>
          <w:lang w:val="en-GB"/>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7/23  PLANNING MATTERS</w:t>
      </w:r>
      <w:r>
        <w:rPr>
          <w:rFonts w:hint="default" w:ascii="Arial" w:hAnsi="Arial" w:cs="Arial"/>
          <w:b w:val="0"/>
          <w:bCs w:val="0"/>
          <w:lang w:val="en-GB" w:eastAsia="zh-CN"/>
        </w:rPr>
        <w:t xml:space="preserve"> No applications received.</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suppressLineNumbers w:val="0"/>
        <w:jc w:val="left"/>
        <w:rPr>
          <w:rFonts w:hint="default" w:ascii="Arial" w:hAnsi="Arial" w:cs="Arial"/>
          <w:b w:val="0"/>
          <w:bCs w:val="0"/>
          <w:lang w:val="en-GB" w:eastAsia="zh-CN"/>
        </w:rPr>
      </w:pPr>
      <w:r>
        <w:rPr>
          <w:rFonts w:hint="default" w:ascii="Arial" w:hAnsi="Arial" w:cs="Arial"/>
          <w:b/>
          <w:bCs/>
          <w:lang w:val="en-GB" w:eastAsia="zh-CN"/>
        </w:rPr>
        <w:t xml:space="preserve">8/23  AMENITIES COMMITTEE </w:t>
      </w:r>
      <w:r>
        <w:rPr>
          <w:rFonts w:hint="default" w:ascii="Arial" w:hAnsi="Arial" w:cs="Arial"/>
          <w:b w:val="0"/>
          <w:bCs w:val="0"/>
          <w:lang w:val="en-GB" w:eastAsia="zh-CN"/>
        </w:rPr>
        <w:t>A replacement representative following Councillor Mrs Wilcock’s resignation was sought, but no-one was able to commit to regular attendance.  It was therefore agreed that a representative be chosen when the dates of each meeting are known, subject to the Amenities Committee being happy with this arrangement.   That said,Councillor Patterson said that he would be available for their next meeting on 7</w:t>
      </w:r>
      <w:bookmarkStart w:id="0" w:name="_GoBack"/>
      <w:bookmarkEnd w:id="0"/>
      <w:r>
        <w:rPr>
          <w:rFonts w:hint="default" w:ascii="Arial" w:hAnsi="Arial" w:cs="Arial"/>
          <w:b w:val="0"/>
          <w:bCs w:val="0"/>
          <w:lang w:val="en-GB" w:eastAsia="zh-CN"/>
        </w:rPr>
        <w:t xml:space="preserve"> March and will attend.</w:t>
      </w:r>
    </w:p>
    <w:p>
      <w:pPr>
        <w:keepNext w:val="0"/>
        <w:keepLines w:val="0"/>
        <w:widowControl/>
        <w:suppressLineNumbers w:val="0"/>
        <w:jc w:val="left"/>
        <w:rPr>
          <w:rFonts w:hint="default" w:ascii="Arial" w:hAnsi="Arial" w:cs="Arial"/>
          <w:b w:val="0"/>
          <w:bCs w:val="0"/>
          <w:lang w:val="en-GB" w:eastAsia="zh-CN"/>
        </w:rPr>
      </w:pPr>
      <w:r>
        <w:rPr>
          <w:rFonts w:hint="default" w:ascii="Arial" w:hAnsi="Arial" w:cs="Arial"/>
          <w:b w:val="0"/>
          <w:bCs w:val="0"/>
          <w:lang w:val="en-GB" w:eastAsia="zh-CN"/>
        </w:rPr>
        <w:t xml:space="preserve">The matters of roles and responsibilities as well as VAT were discussed and it was agreed that a joint meeting might be beneficial, providing the Committee’s views were communicated to this Council in advance, to enable preparation.   With that in mind it was agreed to suggest Tuesday 21 February as a suitable date, between 7pm and 8.30pm, providing the Committee supplied the legal advice which they had received no later than 3 February.    </w:t>
      </w:r>
    </w:p>
    <w:p>
      <w:pPr>
        <w:keepNext w:val="0"/>
        <w:keepLines w:val="0"/>
        <w:widowControl/>
        <w:suppressLineNumbers w:val="0"/>
        <w:jc w:val="left"/>
        <w:rPr>
          <w:rFonts w:hint="default" w:ascii="Arial" w:hAnsi="Arial" w:cs="Arial"/>
          <w:b w:val="0"/>
          <w:bCs w:val="0"/>
          <w:lang w:val="en-GB" w:eastAsia="zh-CN"/>
        </w:rPr>
      </w:pPr>
      <w:r>
        <w:rPr>
          <w:rFonts w:hint="default" w:ascii="Arial" w:hAnsi="Arial" w:cs="Arial"/>
          <w:b w:val="0"/>
          <w:bCs w:val="0"/>
          <w:lang w:val="en-GB" w:eastAsia="zh-CN"/>
        </w:rPr>
        <w:t>The Clerk was asked to write and confirm these arrangements.</w:t>
      </w:r>
    </w:p>
    <w:p>
      <w:pPr>
        <w:keepNext w:val="0"/>
        <w:keepLines w:val="0"/>
        <w:widowControl/>
        <w:suppressLineNumbers w:val="0"/>
        <w:jc w:val="left"/>
        <w:rPr>
          <w:rFonts w:hint="default" w:ascii="Arial" w:hAnsi="Arial" w:cs="Arial"/>
          <w:b w:val="0"/>
          <w:bCs w:val="0"/>
          <w:lang w:val="en-GB" w:eastAsia="zh-CN"/>
        </w:rPr>
      </w:pPr>
    </w:p>
    <w:p>
      <w:pPr>
        <w:keepNext w:val="0"/>
        <w:keepLines w:val="0"/>
        <w:widowControl/>
        <w:suppressLineNumbers w:val="0"/>
        <w:jc w:val="left"/>
        <w:rPr>
          <w:rFonts w:hint="default" w:ascii="Arial" w:hAnsi="Arial" w:cs="Arial"/>
          <w:b w:val="0"/>
          <w:bCs w:val="0"/>
          <w:lang w:val="en-GB" w:eastAsia="zh-CN"/>
        </w:rPr>
      </w:pPr>
    </w:p>
    <w:p>
      <w:pPr>
        <w:keepNext w:val="0"/>
        <w:keepLines w:val="0"/>
        <w:widowControl/>
        <w:suppressLineNumbers w:val="0"/>
        <w:jc w:val="left"/>
        <w:rPr>
          <w:rFonts w:hint="default" w:ascii="Arial" w:hAnsi="Arial" w:cs="Arial"/>
          <w:b w:val="0"/>
          <w:bCs w:val="0"/>
          <w:lang w:val="en-GB" w:eastAsia="zh-CN"/>
        </w:rPr>
      </w:pPr>
    </w:p>
    <w:p>
      <w:pPr>
        <w:keepNext w:val="0"/>
        <w:keepLines w:val="0"/>
        <w:widowControl/>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9/23  INCREASE IN ANNUAL CHARGE FOR PLAYING FIELD LEASE</w:t>
      </w:r>
    </w:p>
    <w:p>
      <w:pPr>
        <w:keepNext w:val="0"/>
        <w:keepLines w:val="0"/>
        <w:widowControl/>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The Clerk said that HDC had requested an increase in the annual fee from £100 to £175,  It was agreed that the Clerk should negotiate with HDC in an attempt to secure a lower amount and that this Council will accept whatever lower figure can be negotiated.</w:t>
      </w:r>
    </w:p>
    <w:p>
      <w:pPr>
        <w:keepNext w:val="0"/>
        <w:keepLines w:val="0"/>
        <w:widowControl/>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 xml:space="preserve"> </w:t>
      </w:r>
    </w:p>
    <w:p>
      <w:pPr>
        <w:keepNext w:val="0"/>
        <w:keepLines w:val="0"/>
        <w:widowControl/>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10/23  CORRESPONDENCE</w:t>
      </w:r>
    </w:p>
    <w:p>
      <w:pPr>
        <w:keepNext w:val="0"/>
        <w:keepLines w:val="0"/>
        <w:widowControl/>
        <w:numPr>
          <w:ilvl w:val="0"/>
          <w:numId w:val="2"/>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The draft bus strategy consultation information was circulated.</w:t>
      </w:r>
    </w:p>
    <w:p>
      <w:pPr>
        <w:keepNext w:val="0"/>
        <w:keepLines w:val="0"/>
        <w:widowControl/>
        <w:numPr>
          <w:ilvl w:val="0"/>
          <w:numId w:val="2"/>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HDC’s Chief Executive is holding a Parish/Town Councils’ meeting remoely tomorrow, commencing at 3pm.  The Chairman said that he would take part.</w:t>
      </w:r>
    </w:p>
    <w:p>
      <w:pPr>
        <w:keepNext w:val="0"/>
        <w:keepLines w:val="0"/>
        <w:widowControl/>
        <w:numPr>
          <w:ilvl w:val="0"/>
          <w:numId w:val="2"/>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A resident had complained about the intensity of new street lights in Church Lane.  The Clerk has spoken with our contractor who says that one of the lamps had been bent and has been adjusted now.  He also said that the LED lights used are only 10w so should not be too bright.</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 xml:space="preserve">It was mentioned that the lamp at the Church Lane junction with the B645 was out, as was one on High St.  The Clerk will tell the contractor and get him to repair them or advise if they are County Council lights.  </w:t>
      </w: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11/23  ACCOUNTS</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a)The following were approved for payment -</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K &amp; M Lighting.        Streetlight maintenance         30.55</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NPower            Streetlight energy                 85.19</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CL Thatcher       Pay 3 months Jan-March           466.51</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HMRC                PAYE                        116.60</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12/23  COUNTY COUNCILLOR</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Councillor Gardener was unable to be present.</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13/23  MEMBERS’ POINTS OF INFORMATION</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Councillor Wallis said that he had reported various road surface faults to Highways.</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Councillor Hunter said that there had been more flytipping by the sewage works.</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 xml:space="preserve"> </w:t>
      </w:r>
    </w:p>
    <w:p>
      <w:pPr>
        <w:keepNext w:val="0"/>
        <w:keepLines w:val="0"/>
        <w:widowControl/>
        <w:numPr>
          <w:ilvl w:val="0"/>
          <w:numId w:val="0"/>
        </w:numPr>
        <w:suppressLineNumbers w:val="0"/>
        <w:jc w:val="left"/>
        <w:rPr>
          <w:rFonts w:ascii="Arial" w:hAnsi="Arial" w:cs="Arial"/>
          <w:b/>
          <w:bCs/>
          <w:lang w:val="en-GB"/>
        </w:rPr>
      </w:pPr>
      <w:r>
        <w:rPr>
          <w:rFonts w:hint="default" w:ascii="Arial" w:hAnsi="Arial" w:cs="Arial"/>
          <w:b/>
          <w:bCs/>
          <w:lang w:val="en-GB"/>
        </w:rPr>
        <w:t>14/23</w:t>
      </w:r>
      <w:r>
        <w:rPr>
          <w:rFonts w:ascii="Arial" w:hAnsi="Arial" w:cs="Arial"/>
          <w:b/>
          <w:bCs/>
          <w:lang w:val="en-GB"/>
        </w:rPr>
        <w:t xml:space="preserve">  NEXT MEETING</w:t>
      </w:r>
    </w:p>
    <w:p>
      <w:pPr>
        <w:rPr>
          <w:rFonts w:hint="default" w:ascii="Arial" w:hAnsi="Arial" w:cs="Arial"/>
          <w:lang w:val="en-GB"/>
        </w:rPr>
      </w:pPr>
      <w:r>
        <w:rPr>
          <w:rFonts w:ascii="Arial" w:hAnsi="Arial" w:cs="Arial"/>
          <w:lang w:val="en-GB"/>
        </w:rPr>
        <w:t>It is proposed that th</w:t>
      </w:r>
      <w:r>
        <w:rPr>
          <w:rFonts w:hint="default" w:ascii="Arial" w:hAnsi="Arial" w:cs="Arial"/>
          <w:lang w:val="en-GB"/>
        </w:rPr>
        <w:t>e</w:t>
      </w:r>
      <w:r>
        <w:rPr>
          <w:rFonts w:hint="default" w:ascii="Arial" w:hAnsi="Arial" w:cs="Arial"/>
          <w:b w:val="0"/>
          <w:bCs w:val="0"/>
          <w:lang w:val="en-GB"/>
        </w:rPr>
        <w:t xml:space="preserve"> next meeting will be on </w:t>
      </w:r>
      <w:r>
        <w:rPr>
          <w:rFonts w:hint="default" w:ascii="Arial" w:hAnsi="Arial" w:cs="Arial"/>
          <w:b/>
          <w:bCs/>
          <w:lang w:val="en-GB"/>
        </w:rPr>
        <w:t>Tuesday 14 March 2023</w:t>
      </w:r>
      <w:r>
        <w:rPr>
          <w:rFonts w:ascii="Arial" w:hAnsi="Arial" w:cs="Arial"/>
          <w:lang w:val="en-GB"/>
        </w:rPr>
        <w:t xml:space="preserve"> and that this will commence </w:t>
      </w:r>
      <w:r>
        <w:rPr>
          <w:rFonts w:hint="default" w:ascii="Arial" w:hAnsi="Arial" w:cs="Arial"/>
          <w:lang w:val="en-GB"/>
        </w:rPr>
        <w:t xml:space="preserve">at 8pm </w:t>
      </w:r>
      <w:r>
        <w:rPr>
          <w:rFonts w:ascii="Arial" w:hAnsi="Arial" w:cs="Arial"/>
          <w:lang w:val="en-GB"/>
        </w:rPr>
        <w:t>in the Village Hall, Church Lane, Tilbrook.</w:t>
      </w:r>
      <w:r>
        <w:rPr>
          <w:rFonts w:hint="default" w:ascii="Arial" w:hAnsi="Arial" w:cs="Arial"/>
          <w:lang w:val="en-GB"/>
        </w:rPr>
        <w:t>.</w:t>
      </w:r>
    </w:p>
    <w:p>
      <w:pPr>
        <w:rPr>
          <w:rFonts w:ascii="Arial" w:hAnsi="Arial" w:cs="Arial"/>
          <w:lang w:val="en-GB"/>
        </w:rPr>
      </w:pPr>
    </w:p>
    <w:p>
      <w:pPr>
        <w:rPr>
          <w:rFonts w:hint="default" w:ascii="Arial" w:hAnsi="Arial" w:cs="Arial"/>
          <w:lang w:val="en-GB"/>
        </w:rPr>
      </w:pPr>
      <w:r>
        <w:rPr>
          <w:rFonts w:ascii="Arial" w:hAnsi="Arial" w:cs="Arial"/>
          <w:lang w:val="en-GB"/>
        </w:rPr>
        <w:t xml:space="preserve">There being no further business, the meeting closed at </w:t>
      </w:r>
      <w:r>
        <w:rPr>
          <w:rFonts w:hint="default" w:ascii="Arial" w:hAnsi="Arial" w:cs="Arial"/>
          <w:lang w:val="en-GB"/>
        </w:rPr>
        <w:t xml:space="preserve">2105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E165B"/>
    <w:multiLevelType w:val="singleLevel"/>
    <w:tmpl w:val="BD5E165B"/>
    <w:lvl w:ilvl="0" w:tentative="0">
      <w:start w:val="1"/>
      <w:numFmt w:val="lowerLetter"/>
      <w:suff w:val="space"/>
      <w:lvlText w:val="%1)"/>
      <w:lvlJc w:val="left"/>
    </w:lvl>
  </w:abstractNum>
  <w:abstractNum w:abstractNumId="1">
    <w:nsid w:val="36A0FC88"/>
    <w:multiLevelType w:val="singleLevel"/>
    <w:tmpl w:val="36A0FC88"/>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46"/>
    <w:rsid w:val="002C29F0"/>
    <w:rsid w:val="0069068B"/>
    <w:rsid w:val="00766F35"/>
    <w:rsid w:val="007E791F"/>
    <w:rsid w:val="00A74C8F"/>
    <w:rsid w:val="00C140A6"/>
    <w:rsid w:val="00C82846"/>
    <w:rsid w:val="00CE71C5"/>
    <w:rsid w:val="00D12587"/>
    <w:rsid w:val="00FA6F04"/>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B553433"/>
    <w:rsid w:val="0B9D7599"/>
    <w:rsid w:val="0F1E57AE"/>
    <w:rsid w:val="0F705A41"/>
    <w:rsid w:val="0F963D6B"/>
    <w:rsid w:val="10560445"/>
    <w:rsid w:val="10A348DA"/>
    <w:rsid w:val="119D31AF"/>
    <w:rsid w:val="11D434FA"/>
    <w:rsid w:val="1309038F"/>
    <w:rsid w:val="14604762"/>
    <w:rsid w:val="147E1BE2"/>
    <w:rsid w:val="154866A8"/>
    <w:rsid w:val="1588214B"/>
    <w:rsid w:val="181B079D"/>
    <w:rsid w:val="183437D8"/>
    <w:rsid w:val="18C2563B"/>
    <w:rsid w:val="18D676EF"/>
    <w:rsid w:val="193743D1"/>
    <w:rsid w:val="1A7840C3"/>
    <w:rsid w:val="1B49202A"/>
    <w:rsid w:val="1C041DFB"/>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994CAC"/>
    <w:rsid w:val="49666246"/>
    <w:rsid w:val="49C25582"/>
    <w:rsid w:val="49F139F2"/>
    <w:rsid w:val="4A414558"/>
    <w:rsid w:val="4A4E6A63"/>
    <w:rsid w:val="4AAA065F"/>
    <w:rsid w:val="4C5473A6"/>
    <w:rsid w:val="50483200"/>
    <w:rsid w:val="506F3296"/>
    <w:rsid w:val="51863296"/>
    <w:rsid w:val="518C3CDA"/>
    <w:rsid w:val="51AC0030"/>
    <w:rsid w:val="51E602C1"/>
    <w:rsid w:val="52EA0A55"/>
    <w:rsid w:val="53DD1BFD"/>
    <w:rsid w:val="54387E3C"/>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6CB17C3"/>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700967CD"/>
    <w:rsid w:val="72C30771"/>
    <w:rsid w:val="7323186B"/>
    <w:rsid w:val="74621B49"/>
    <w:rsid w:val="74BB778D"/>
    <w:rsid w:val="75380185"/>
    <w:rsid w:val="75E45C1D"/>
    <w:rsid w:val="7615412B"/>
    <w:rsid w:val="77627EBB"/>
    <w:rsid w:val="78C54BAB"/>
    <w:rsid w:val="799516FD"/>
    <w:rsid w:val="7A2B08B2"/>
    <w:rsid w:val="7A6162F9"/>
    <w:rsid w:val="7B326846"/>
    <w:rsid w:val="7B6B10AA"/>
    <w:rsid w:val="7BBB2BE0"/>
    <w:rsid w:val="7BF25F95"/>
    <w:rsid w:val="7C877ED9"/>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b/>
      <w:kern w:val="44"/>
      <w:sz w:val="32"/>
    </w:rPr>
  </w:style>
  <w:style w:type="paragraph" w:styleId="3">
    <w:name w:val="heading 2"/>
    <w:basedOn w:val="1"/>
    <w:next w:val="1"/>
    <w:qFormat/>
    <w:uiPriority w:val="0"/>
    <w:pPr>
      <w:keepNext/>
      <w:keepLines/>
      <w:spacing w:before="240" w:after="60"/>
      <w:outlineLvl w:val="1"/>
    </w:pPr>
    <w:rPr>
      <w:rFonts w:ascii="Arial" w:hAnsi="Arial"/>
      <w:b/>
      <w:i/>
      <w:sz w:val="28"/>
    </w:rPr>
  </w:style>
  <w:style w:type="paragraph" w:styleId="4">
    <w:name w:val="heading 3"/>
    <w:basedOn w:val="1"/>
    <w:next w:val="1"/>
    <w:qFormat/>
    <w:uiPriority w:val="0"/>
    <w:pPr>
      <w:keepNext/>
      <w:keepLines/>
      <w:spacing w:before="240" w:after="60"/>
      <w:outlineLvl w:val="2"/>
    </w:pPr>
    <w:rPr>
      <w:rFonts w:ascii="Arial" w:hAnsi="Arial"/>
      <w:b/>
      <w:sz w:val="26"/>
    </w:rPr>
  </w:style>
  <w:style w:type="paragraph" w:styleId="5">
    <w:name w:val="heading 4"/>
    <w:basedOn w:val="1"/>
    <w:next w:val="1"/>
    <w:qFormat/>
    <w:uiPriority w:val="0"/>
    <w:pPr>
      <w:keepNext/>
      <w:keepLines/>
      <w:spacing w:before="240" w:after="60"/>
      <w:outlineLvl w:val="3"/>
    </w:pPr>
    <w:rPr>
      <w:b/>
      <w:sz w:val="28"/>
    </w:rPr>
  </w:style>
  <w:style w:type="paragraph" w:styleId="6">
    <w:name w:val="heading 5"/>
    <w:basedOn w:val="1"/>
    <w:next w:val="1"/>
    <w:qFormat/>
    <w:uiPriority w:val="0"/>
    <w:pPr>
      <w:keepNext/>
      <w:keepLines/>
      <w:spacing w:before="240" w:after="60"/>
      <w:outlineLvl w:val="4"/>
    </w:pPr>
    <w:rPr>
      <w:b/>
      <w:i/>
      <w:sz w:val="26"/>
    </w:rPr>
  </w:style>
  <w:style w:type="paragraph" w:styleId="7">
    <w:name w:val="heading 6"/>
    <w:basedOn w:val="1"/>
    <w:next w:val="1"/>
    <w:qFormat/>
    <w:uiPriority w:val="0"/>
    <w:pPr>
      <w:keepNext/>
      <w:keepLines/>
      <w:spacing w:before="240" w:after="60"/>
      <w:outlineLvl w:val="5"/>
    </w:pPr>
    <w:rPr>
      <w:b/>
      <w:sz w:val="22"/>
    </w:rPr>
  </w:style>
  <w:style w:type="paragraph" w:styleId="8">
    <w:name w:val="heading 7"/>
    <w:basedOn w:val="1"/>
    <w:next w:val="1"/>
    <w:qFormat/>
    <w:uiPriority w:val="0"/>
    <w:pPr>
      <w:keepNext/>
      <w:keepLines/>
      <w:spacing w:before="240" w:after="60"/>
      <w:outlineLvl w:val="6"/>
    </w:pPr>
  </w:style>
  <w:style w:type="paragraph" w:styleId="9">
    <w:name w:val="heading 8"/>
    <w:basedOn w:val="1"/>
    <w:next w:val="1"/>
    <w:qFormat/>
    <w:uiPriority w:val="0"/>
    <w:pPr>
      <w:keepNext/>
      <w:keepLines/>
      <w:spacing w:before="240" w:after="60"/>
      <w:outlineLvl w:val="7"/>
    </w:pPr>
    <w:rPr>
      <w:i/>
    </w:rPr>
  </w:style>
  <w:style w:type="paragraph" w:styleId="10">
    <w:name w:val="heading 9"/>
    <w:basedOn w:val="1"/>
    <w:next w:val="1"/>
    <w:qFormat/>
    <w:uiPriority w:val="0"/>
    <w:pPr>
      <w:keepNext/>
      <w:keepLines/>
      <w:spacing w:before="240" w:after="60"/>
      <w:outlineLvl w:val="8"/>
    </w:pPr>
    <w:rPr>
      <w:rFonts w:ascii="Arial" w:hAnsi="Arial"/>
      <w:sz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 w:type="paragraph" w:styleId="17">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4250</Characters>
  <Lines>35</Lines>
  <Paragraphs>9</Paragraphs>
  <TotalTime>692</TotalTime>
  <ScaleCrop>false</ScaleCrop>
  <LinksUpToDate>false</LinksUpToDate>
  <CharactersWithSpaces>4986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2022-02-23T11:46:00Z</dcterms:created>
  <dc:creator>Tilbrook P C</dc:creator>
  <cp:lastModifiedBy>Tilbrook P C</cp:lastModifiedBy>
  <cp:lastPrinted>2020-12-16T12:43:00Z</cp:lastPrinted>
  <dcterms:modified xsi:type="dcterms:W3CDTF">2023-01-25T17:59:26Z</dcterms:modified>
  <dc:title>TILBROOK PARISH COUNCIL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AFCB3680C313417F8DE6AEEA7091F25E</vt:lpwstr>
  </property>
</Properties>
</file>