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</w:t>
      </w:r>
      <w:r>
        <w:rPr>
          <w:rFonts w:hint="default" w:cs="Arial"/>
          <w:sz w:val="24"/>
          <w:szCs w:val="24"/>
          <w:lang w:val="en-GB"/>
        </w:rPr>
        <w:t>27 November</w:t>
      </w:r>
      <w:r>
        <w:rPr>
          <w:rFonts w:cs="Arial"/>
          <w:sz w:val="24"/>
          <w:szCs w:val="24"/>
          <w:lang w:val="en-GB"/>
        </w:rPr>
        <w:t xml:space="preserve"> 2019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 xml:space="preserve">at </w:t>
      </w:r>
      <w:r>
        <w:rPr>
          <w:rFonts w:hint="default" w:cs="Arial"/>
          <w:b/>
          <w:bCs/>
          <w:sz w:val="28"/>
          <w:szCs w:val="28"/>
          <w:u w:val="single"/>
          <w:lang w:val="en-GB"/>
        </w:rPr>
        <w:t>9.00 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hint="default" w:cs="Arial"/>
          <w:b/>
          <w:bCs/>
          <w:sz w:val="24"/>
          <w:szCs w:val="24"/>
          <w:u w:val="single"/>
          <w:lang w:val="en-GB"/>
        </w:rPr>
      </w:pPr>
      <w:r>
        <w:rPr>
          <w:rFonts w:hint="default" w:cs="Arial"/>
          <w:b/>
          <w:bCs/>
          <w:sz w:val="24"/>
          <w:szCs w:val="24"/>
          <w:u w:val="single"/>
          <w:lang w:val="en-GB"/>
        </w:rPr>
        <w:t>Please note later start time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                                                 </w:t>
      </w:r>
      <w:r>
        <w:rPr>
          <w:rFonts w:hint="default" w:cs="Arial"/>
          <w:sz w:val="24"/>
          <w:szCs w:val="24"/>
          <w:lang w:val="en-GB"/>
        </w:rPr>
        <w:t>22 November</w:t>
      </w:r>
      <w:r>
        <w:rPr>
          <w:rFonts w:cs="Arial"/>
          <w:sz w:val="24"/>
          <w:szCs w:val="24"/>
          <w:lang w:val="en-GB"/>
        </w:rPr>
        <w:t xml:space="preserve"> 2019</w:t>
      </w:r>
    </w:p>
    <w:p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3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numPr>
          <w:ilvl w:val="0"/>
          <w:numId w:val="1"/>
        </w:numPr>
        <w:rPr>
          <w:rFonts w:hint="default" w:ascii="Arial" w:hAnsi="Arial" w:eastAsia="Arial" w:cs="Times New Roman"/>
          <w:lang w:val="en-GB"/>
        </w:rPr>
      </w:pPr>
      <w:r>
        <w:rPr>
          <w:rFonts w:hint="default" w:cs="Times New Roman"/>
          <w:lang w:val="en-GB"/>
        </w:rPr>
        <w:t xml:space="preserve"> Minutes of the Council meeting of 16  October 2019</w:t>
      </w:r>
    </w:p>
    <w:p>
      <w:pPr>
        <w:numPr>
          <w:ilvl w:val="0"/>
          <w:numId w:val="0"/>
        </w:numPr>
        <w:ind w:left="305" w:leftChars="0"/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>to be read and approved as a true record of that meeting.</w:t>
      </w:r>
    </w:p>
    <w:p>
      <w:pPr>
        <w:numPr>
          <w:ilvl w:val="0"/>
          <w:numId w:val="0"/>
        </w:numPr>
        <w:rPr>
          <w:rFonts w:hint="default" w:cs="Times New Roman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 xml:space="preserve"> Matters Arising.  </w:t>
      </w:r>
    </w:p>
    <w:p>
      <w:pPr>
        <w:numPr>
          <w:ilvl w:val="0"/>
          <w:numId w:val="2"/>
        </w:numPr>
        <w:ind w:leftChars="0"/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>Housing Needs Survey - to confirm response following public meeting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>Summerfield Farm planning application withdrawal &amp; future application re barn</w:t>
      </w:r>
    </w:p>
    <w:p>
      <w:pPr>
        <w:rPr>
          <w:rFonts w:ascii="Arial" w:hAnsi="Arial" w:eastAsia="Arial" w:cs="Times New Roman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6</w:t>
      </w:r>
      <w:r>
        <w:rPr>
          <w:rFonts w:cs="Arial"/>
          <w:sz w:val="24"/>
          <w:szCs w:val="24"/>
          <w:lang w:val="en-GB"/>
        </w:rPr>
        <w:t xml:space="preserve"> Planning.</w:t>
      </w:r>
    </w:p>
    <w:p>
      <w:pPr>
        <w:numPr>
          <w:ilvl w:val="0"/>
          <w:numId w:val="3"/>
        </w:num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Consultation on proposal by BT to remove telephone call box from Church Lane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Points arising from Local Plan meeting earlier this evening</w:t>
      </w:r>
    </w:p>
    <w:p>
      <w:pPr>
        <w:numPr>
          <w:numId w:val="0"/>
        </w:numPr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7 Correspondence</w:t>
      </w:r>
    </w:p>
    <w:p>
      <w:pPr>
        <w:numPr>
          <w:ilvl w:val="0"/>
          <w:numId w:val="4"/>
        </w:numPr>
        <w:ind w:left="333" w:leftChars="0" w:firstLine="0" w:firstLine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Christmas waste collections</w:t>
      </w:r>
    </w:p>
    <w:p>
      <w:pPr>
        <w:numPr>
          <w:ilvl w:val="0"/>
          <w:numId w:val="4"/>
        </w:numPr>
        <w:ind w:left="333" w:leftChars="0" w:firstLine="0" w:firstLine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Tour of Cambridgeshire 7 June 2020</w:t>
      </w:r>
    </w:p>
    <w:p>
      <w:pPr>
        <w:numPr>
          <w:ilvl w:val="0"/>
          <w:numId w:val="0"/>
        </w:numPr>
        <w:spacing w:after="0" w:line="240" w:lineRule="auto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8 Accounts.  Invoices for payment detailed separately.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9  District Councillor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10 County Councillor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11  Members’ Points of Information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12</w:t>
      </w:r>
      <w:r>
        <w:rPr>
          <w:rFonts w:cs="Arial"/>
          <w:sz w:val="24"/>
          <w:szCs w:val="24"/>
        </w:rPr>
        <w:t xml:space="preserve">  Date of Next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18 Dec</w:t>
      </w:r>
      <w:bookmarkStart w:id="0" w:name="_GoBack"/>
      <w:bookmarkEnd w:id="0"/>
      <w:r>
        <w:rPr>
          <w:rFonts w:hint="default" w:cs="Arial"/>
          <w:sz w:val="24"/>
          <w:szCs w:val="24"/>
          <w:lang w:val="en-GB"/>
        </w:rPr>
        <w:t>ember 2019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80EB3"/>
    <w:multiLevelType w:val="singleLevel"/>
    <w:tmpl w:val="92980EB3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948DFF4B"/>
    <w:multiLevelType w:val="singleLevel"/>
    <w:tmpl w:val="948DFF4B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9666329F"/>
    <w:multiLevelType w:val="singleLevel"/>
    <w:tmpl w:val="9666329F"/>
    <w:lvl w:ilvl="0" w:tentative="0">
      <w:start w:val="1"/>
      <w:numFmt w:val="lowerLetter"/>
      <w:suff w:val="space"/>
      <w:lvlText w:val="%1)"/>
      <w:lvlJc w:val="left"/>
      <w:pPr>
        <w:ind w:left="333" w:leftChars="0" w:firstLine="0" w:firstLineChars="0"/>
      </w:pPr>
    </w:lvl>
  </w:abstractNum>
  <w:abstractNum w:abstractNumId="3">
    <w:nsid w:val="4C997AAF"/>
    <w:multiLevelType w:val="singleLevel"/>
    <w:tmpl w:val="4C997AAF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7E31"/>
    <w:rsid w:val="01A604E2"/>
    <w:rsid w:val="02A07BAF"/>
    <w:rsid w:val="05CD5F49"/>
    <w:rsid w:val="0623666C"/>
    <w:rsid w:val="067206C8"/>
    <w:rsid w:val="0A012C8A"/>
    <w:rsid w:val="0AFA4E53"/>
    <w:rsid w:val="117C1E5A"/>
    <w:rsid w:val="11C663B8"/>
    <w:rsid w:val="1215754E"/>
    <w:rsid w:val="122123C5"/>
    <w:rsid w:val="12862FB5"/>
    <w:rsid w:val="1412211C"/>
    <w:rsid w:val="166D2B58"/>
    <w:rsid w:val="19076C9B"/>
    <w:rsid w:val="19690FE2"/>
    <w:rsid w:val="1B5E5691"/>
    <w:rsid w:val="1C0D4E41"/>
    <w:rsid w:val="1CD2385E"/>
    <w:rsid w:val="1EEA3F98"/>
    <w:rsid w:val="20210EFD"/>
    <w:rsid w:val="203D497E"/>
    <w:rsid w:val="2232506C"/>
    <w:rsid w:val="23362E64"/>
    <w:rsid w:val="2E4D3842"/>
    <w:rsid w:val="2E8A53CA"/>
    <w:rsid w:val="2F585DA4"/>
    <w:rsid w:val="34901E1B"/>
    <w:rsid w:val="38AE3E6C"/>
    <w:rsid w:val="3AF57054"/>
    <w:rsid w:val="3BC4642D"/>
    <w:rsid w:val="3C9D730F"/>
    <w:rsid w:val="3DD3188E"/>
    <w:rsid w:val="3E3428DF"/>
    <w:rsid w:val="3E565B1B"/>
    <w:rsid w:val="3F2318E2"/>
    <w:rsid w:val="3F6C4277"/>
    <w:rsid w:val="3FFF43AC"/>
    <w:rsid w:val="4068365B"/>
    <w:rsid w:val="444C70AA"/>
    <w:rsid w:val="45CC20B0"/>
    <w:rsid w:val="480A6908"/>
    <w:rsid w:val="4C2C43D9"/>
    <w:rsid w:val="4C3029CD"/>
    <w:rsid w:val="4D233E41"/>
    <w:rsid w:val="4EE21430"/>
    <w:rsid w:val="52D30116"/>
    <w:rsid w:val="532C442D"/>
    <w:rsid w:val="57371385"/>
    <w:rsid w:val="573A1290"/>
    <w:rsid w:val="586017DA"/>
    <w:rsid w:val="5A354FF0"/>
    <w:rsid w:val="5B136546"/>
    <w:rsid w:val="5DD26967"/>
    <w:rsid w:val="5F541819"/>
    <w:rsid w:val="60BE2E72"/>
    <w:rsid w:val="65C66BB3"/>
    <w:rsid w:val="66954861"/>
    <w:rsid w:val="679960E5"/>
    <w:rsid w:val="68CE1D8C"/>
    <w:rsid w:val="6A372FE9"/>
    <w:rsid w:val="6B2B0099"/>
    <w:rsid w:val="6CE342CD"/>
    <w:rsid w:val="6D6B0F51"/>
    <w:rsid w:val="6DC74BAA"/>
    <w:rsid w:val="6E131E1B"/>
    <w:rsid w:val="71CA5674"/>
    <w:rsid w:val="722676DB"/>
    <w:rsid w:val="726E1063"/>
    <w:rsid w:val="74D815FF"/>
    <w:rsid w:val="77D83FC0"/>
    <w:rsid w:val="77E92EF9"/>
    <w:rsid w:val="7AEB6104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TotalTime>211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2019-11-21T16:19:47Z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