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a </w:t>
      </w:r>
      <w:r>
        <w:rPr>
          <w:b w:val="0"/>
          <w:bCs w:val="0"/>
          <w:sz w:val="24"/>
          <w:szCs w:val="24"/>
          <w:lang w:val="en-GB"/>
        </w:rPr>
        <w:t>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>Saturday 22 July 2023 at the Village Hall Church Lane, Tilbrook commencing at 4pm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ind w:firstLine="4680" w:firstLineChars="1950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18 July 2023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 </w:t>
      </w: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2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Applications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23/01215  The Lodge Station Rd Tilbrook - demolish garage &amp; erect granny annexe &amp; double Garage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5 Banking.   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To consider changing from cheque payments to internet banking and to consider changing to Unity Trust Bank.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6 </w:t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en-GB"/>
        </w:rPr>
        <w:t xml:space="preserve">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( 5 September suggested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BE961"/>
    <w:multiLevelType w:val="singleLevel"/>
    <w:tmpl w:val="9D0BE961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7A6E50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BE15A6C"/>
    <w:rsid w:val="5BE93B76"/>
    <w:rsid w:val="5C74776B"/>
    <w:rsid w:val="5D614166"/>
    <w:rsid w:val="60C430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2023-05-10T17:38:00Z</cp:lastPrinted>
  <dcterms:modified xsi:type="dcterms:W3CDTF">2023-07-18T09:38:00Z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6640A4F1550F44488F67343E8181428D</vt:lpwstr>
  </property>
</Properties>
</file>