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are hereby summoned to attend the annual meeting of the Council to be held at the Village Hall, Church Lane Tilbrook on Wednesday 1</w:t>
      </w:r>
      <w:r>
        <w:rPr>
          <w:rFonts w:hint="default" w:cs="Arial"/>
          <w:sz w:val="24"/>
          <w:szCs w:val="24"/>
          <w:lang w:val="en-UK"/>
        </w:rPr>
        <w:t>0</w:t>
      </w:r>
      <w:r>
        <w:rPr>
          <w:rFonts w:cs="Arial"/>
          <w:sz w:val="24"/>
          <w:szCs w:val="24"/>
        </w:rPr>
        <w:t xml:space="preserve"> May 201</w:t>
      </w:r>
      <w:r>
        <w:rPr>
          <w:rFonts w:hint="default" w:cs="Arial"/>
          <w:sz w:val="24"/>
          <w:szCs w:val="24"/>
          <w:lang w:val="en-UK"/>
        </w:rPr>
        <w:t>7</w:t>
      </w:r>
      <w:r>
        <w:rPr>
          <w:rFonts w:cs="Arial"/>
          <w:sz w:val="24"/>
          <w:szCs w:val="24"/>
        </w:rPr>
        <w:t>, commencing immediately following the Annual Parish Meeting,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5 May 201</w:t>
      </w:r>
      <w:r>
        <w:rPr>
          <w:rFonts w:hint="default" w:cs="Arial"/>
          <w:sz w:val="24"/>
          <w:szCs w:val="24"/>
          <w:lang w:val="en-UK"/>
        </w:rPr>
        <w:t>7</w:t>
      </w:r>
    </w:p>
    <w:p>
      <w:pPr>
        <w:rPr>
          <w:rFonts w:cs="Arial"/>
          <w:sz w:val="24"/>
          <w:szCs w:val="24"/>
        </w:rPr>
      </w:pPr>
    </w:p>
    <w:p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 Election of Chairman for the year 201</w:t>
      </w:r>
      <w:r>
        <w:rPr>
          <w:rFonts w:hint="default" w:cs="Arial"/>
          <w:sz w:val="24"/>
          <w:szCs w:val="24"/>
          <w:lang w:val="en-UK"/>
        </w:rPr>
        <w:t>7</w:t>
      </w:r>
      <w:r>
        <w:rPr>
          <w:rFonts w:cs="Arial"/>
          <w:sz w:val="24"/>
          <w:szCs w:val="24"/>
        </w:rPr>
        <w:t>/1</w:t>
      </w:r>
      <w:r>
        <w:rPr>
          <w:rFonts w:hint="default" w:cs="Arial"/>
          <w:sz w:val="24"/>
          <w:szCs w:val="24"/>
          <w:lang w:val="en-UK"/>
        </w:rPr>
        <w:t>8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 Apologies.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 Public Forum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rPr>
          <w:rFonts w:ascii="Arial" w:hAnsi="Arial" w:eastAsia="Arial" w:cs="Times New Roman"/>
        </w:rPr>
      </w:pPr>
      <w:r>
        <w:rPr>
          <w:rFonts w:hint="default" w:cs="Times New Roman"/>
          <w:lang w:val="en-UK"/>
        </w:rPr>
        <w:t>5</w:t>
      </w:r>
      <w:r>
        <w:rPr>
          <w:rFonts w:ascii="Arial" w:hAnsi="Arial" w:eastAsia="Arial" w:cs="Times New Roman"/>
        </w:rPr>
        <w:t xml:space="preserve">  Minutes of the Council meeting of 2</w:t>
      </w:r>
      <w:r>
        <w:rPr>
          <w:rFonts w:hint="default" w:cs="Times New Roman"/>
          <w:lang w:val="en-UK"/>
        </w:rPr>
        <w:t>2</w:t>
      </w:r>
      <w:r>
        <w:rPr>
          <w:rFonts w:ascii="Arial" w:hAnsi="Arial" w:eastAsia="Arial" w:cs="Times New Roman"/>
        </w:rPr>
        <w:t xml:space="preserve"> March 201</w:t>
      </w:r>
      <w:r>
        <w:rPr>
          <w:rFonts w:hint="default" w:cs="Times New Roman"/>
          <w:lang w:val="en-UK"/>
        </w:rPr>
        <w:t>7</w:t>
      </w:r>
      <w:r>
        <w:rPr>
          <w:rFonts w:ascii="Arial" w:hAnsi="Arial" w:eastAsia="Arial" w:cs="Times New Roman"/>
        </w:rPr>
        <w:t xml:space="preserve"> to be read and approved and signed as a true record of that meeting.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6</w:t>
      </w:r>
      <w:r>
        <w:rPr>
          <w:rFonts w:cs="Arial"/>
          <w:sz w:val="24"/>
          <w:szCs w:val="24"/>
        </w:rPr>
        <w:t>.  Matters arising from the minutes.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a) B</w:t>
      </w:r>
      <w:r>
        <w:rPr>
          <w:rFonts w:hint="default" w:cs="Arial"/>
          <w:sz w:val="24"/>
          <w:szCs w:val="24"/>
          <w:lang w:val="en-UK"/>
        </w:rPr>
        <w:t>arclays Bank closure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b) </w:t>
      </w:r>
      <w:r>
        <w:rPr>
          <w:rFonts w:hint="default" w:cs="Arial"/>
          <w:sz w:val="24"/>
          <w:szCs w:val="24"/>
          <w:lang w:val="en-UK"/>
        </w:rPr>
        <w:t>Tree strategy - tree wardens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7</w:t>
      </w:r>
      <w:r>
        <w:rPr>
          <w:rFonts w:cs="Arial"/>
          <w:sz w:val="24"/>
          <w:szCs w:val="24"/>
        </w:rPr>
        <w:t xml:space="preserve">  Planning Matters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a) Applications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hint="default" w:cs="Arial"/>
          <w:sz w:val="24"/>
          <w:szCs w:val="24"/>
          <w:lang w:val="en-UK"/>
        </w:rPr>
        <w:t xml:space="preserve"> None received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8</w:t>
      </w:r>
      <w:r>
        <w:rPr>
          <w:rFonts w:cs="Arial"/>
          <w:sz w:val="24"/>
          <w:szCs w:val="24"/>
        </w:rPr>
        <w:t xml:space="preserve">  To appoint Representative to the Tilbrook Amenities Committee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9</w:t>
      </w:r>
      <w:r>
        <w:rPr>
          <w:rFonts w:cs="Arial"/>
          <w:sz w:val="24"/>
          <w:szCs w:val="24"/>
        </w:rPr>
        <w:t xml:space="preserve">  Correspondence</w:t>
      </w:r>
    </w:p>
    <w:p>
      <w:pPr>
        <w:rPr>
          <w:rFonts w:hint="default" w:cs="Arial"/>
          <w:sz w:val="24"/>
          <w:szCs w:val="24"/>
          <w:lang w:val="en-UK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hint="default" w:cs="Arial"/>
          <w:sz w:val="24"/>
          <w:szCs w:val="24"/>
          <w:lang w:val="en-UK"/>
        </w:rPr>
        <w:t>a)Village of the Year 2017</w:t>
      </w:r>
    </w:p>
    <w:p>
      <w:p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 xml:space="preserve">      b)Bedford Borough Local Plan consultation.</w:t>
      </w:r>
    </w:p>
    <w:p>
      <w:p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 xml:space="preserve">      c) Parish Council Conference called by Police &amp; Crime Commissioner 15 Sept 2017</w:t>
      </w:r>
    </w:p>
    <w:p>
      <w:p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 xml:space="preserve">      d)East Anglian Air Ambulance recycling project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>
        <w:rPr>
          <w:rFonts w:hint="default" w:cs="Arial"/>
          <w:sz w:val="24"/>
          <w:szCs w:val="24"/>
          <w:lang w:val="en-UK"/>
        </w:rPr>
        <w:t>0</w:t>
      </w:r>
      <w:r>
        <w:rPr>
          <w:rFonts w:cs="Arial"/>
          <w:sz w:val="24"/>
          <w:szCs w:val="24"/>
        </w:rPr>
        <w:t xml:space="preserve">  Accounts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a) Invoices for payment listed separately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b) To note the completion of the Internal Audit of the 201</w:t>
      </w:r>
      <w:r>
        <w:rPr>
          <w:rFonts w:hint="default" w:cs="Arial"/>
          <w:sz w:val="24"/>
          <w:szCs w:val="24"/>
          <w:lang w:val="en-UK"/>
        </w:rPr>
        <w:t>6</w:t>
      </w:r>
      <w:r>
        <w:rPr>
          <w:rFonts w:cs="Arial"/>
          <w:sz w:val="24"/>
          <w:szCs w:val="24"/>
        </w:rPr>
        <w:t>/201</w:t>
      </w:r>
      <w:r>
        <w:rPr>
          <w:rFonts w:hint="default" w:cs="Arial"/>
          <w:sz w:val="24"/>
          <w:szCs w:val="24"/>
          <w:lang w:val="en-UK"/>
        </w:rPr>
        <w:t>7</w:t>
      </w:r>
      <w:r>
        <w:rPr>
          <w:rFonts w:cs="Arial"/>
          <w:sz w:val="24"/>
          <w:szCs w:val="24"/>
        </w:rPr>
        <w:t xml:space="preserve"> accounts.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 xml:space="preserve">      c) </w:t>
      </w:r>
      <w:r>
        <w:rPr>
          <w:rFonts w:cs="Arial"/>
          <w:sz w:val="24"/>
          <w:szCs w:val="24"/>
        </w:rPr>
        <w:t>To complete the Annual Statement of Governance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 xml:space="preserve">   d</w:t>
      </w:r>
      <w:r>
        <w:rPr>
          <w:rFonts w:cs="Arial"/>
          <w:sz w:val="24"/>
          <w:szCs w:val="24"/>
        </w:rPr>
        <w:t>) To receive the accounts for the year 201</w:t>
      </w:r>
      <w:r>
        <w:rPr>
          <w:rFonts w:hint="default" w:cs="Arial"/>
          <w:sz w:val="24"/>
          <w:szCs w:val="24"/>
          <w:lang w:val="en-UK"/>
        </w:rPr>
        <w:t>6</w:t>
      </w:r>
      <w:r>
        <w:rPr>
          <w:rFonts w:cs="Arial"/>
          <w:sz w:val="24"/>
          <w:szCs w:val="24"/>
        </w:rPr>
        <w:t>/201</w:t>
      </w:r>
      <w:r>
        <w:rPr>
          <w:rFonts w:hint="default" w:cs="Arial"/>
          <w:sz w:val="24"/>
          <w:szCs w:val="24"/>
          <w:lang w:val="en-UK"/>
        </w:rPr>
        <w:t>7</w:t>
      </w:r>
      <w:r>
        <w:rPr>
          <w:rFonts w:cs="Arial"/>
          <w:sz w:val="24"/>
          <w:szCs w:val="24"/>
        </w:rPr>
        <w:t xml:space="preserve"> &amp; to complete the Annual Return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1</w:t>
      </w:r>
      <w:r>
        <w:rPr>
          <w:rFonts w:hint="default" w:cs="Arial"/>
          <w:sz w:val="24"/>
          <w:szCs w:val="24"/>
          <w:lang w:val="en-UK"/>
        </w:rPr>
        <w:t>1</w:t>
      </w:r>
      <w:r>
        <w:rPr>
          <w:rFonts w:cs="Arial"/>
          <w:sz w:val="24"/>
          <w:szCs w:val="24"/>
        </w:rPr>
        <w:t>.  District Councillor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>
        <w:rPr>
          <w:rFonts w:hint="default" w:cs="Arial"/>
          <w:sz w:val="24"/>
          <w:szCs w:val="24"/>
          <w:lang w:val="en-UK"/>
        </w:rPr>
        <w:t>2</w:t>
      </w:r>
      <w:r>
        <w:rPr>
          <w:rFonts w:cs="Arial"/>
          <w:sz w:val="24"/>
          <w:szCs w:val="24"/>
        </w:rPr>
        <w:t xml:space="preserve">  Members’ Points of Information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>
        <w:rPr>
          <w:rFonts w:hint="default" w:cs="Arial"/>
          <w:sz w:val="24"/>
          <w:szCs w:val="24"/>
          <w:lang w:val="en-UK"/>
        </w:rPr>
        <w:t>3</w:t>
      </w:r>
      <w:r>
        <w:rPr>
          <w:rFonts w:cs="Arial"/>
          <w:sz w:val="24"/>
          <w:szCs w:val="24"/>
        </w:rPr>
        <w:t xml:space="preserve">  Date of Next Meeting (6 July proposed)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Lucida Bright">
    <w:altName w:val="Georgia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Hyperlink"/>
    <w:basedOn w:val="2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ScaleCrop>false</ScaleCrop>
  <LinksUpToDate>false</LinksUpToDate>
  <CharactersWithSpaces>0</CharactersWithSpaces>
  <Application>WPS Office_9.1.0.4759_{F1E327BC-269C-435d-A152-05C5408002CA}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2014-05-01T17:49:00Z</cp:lastPrinted>
  <dcterms:modified xsi:type="dcterms:W3CDTF">2017-05-05T22:05:14Z</dcterms:modified>
  <dc:title>TILBROOK PARISH COUNCIL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